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7" w:type="dxa"/>
        <w:tblInd w:w="-63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25"/>
        <w:gridCol w:w="7088"/>
        <w:gridCol w:w="3544"/>
      </w:tblGrid>
      <w:tr w:rsidR="00164DB2" w:rsidTr="002212ED">
        <w:trPr>
          <w:trHeight w:val="570"/>
        </w:trPr>
        <w:tc>
          <w:tcPr>
            <w:tcW w:w="11057" w:type="dxa"/>
            <w:gridSpan w:val="3"/>
            <w:tcBorders>
              <w:top w:val="double" w:sz="4" w:space="0" w:color="auto"/>
              <w:left w:val="double" w:sz="4" w:space="0" w:color="auto"/>
              <w:bottom w:val="single" w:sz="6" w:space="0" w:color="auto"/>
              <w:right w:val="double" w:sz="4" w:space="0" w:color="auto"/>
            </w:tcBorders>
            <w:shd w:val="pct20" w:color="auto" w:fill="FFFFFF"/>
            <w:hideMark/>
          </w:tcPr>
          <w:p w:rsidR="00164DB2" w:rsidRDefault="00164DB2">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T.C. </w:t>
            </w:r>
          </w:p>
          <w:p w:rsidR="00164DB2" w:rsidRDefault="00164DB2">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TOKAT İL ÖZEL İDARESİ</w:t>
            </w:r>
          </w:p>
          <w:p w:rsidR="00164DB2" w:rsidRDefault="00164DB2">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 İL GENEL MECLİSİ </w:t>
            </w:r>
          </w:p>
          <w:p w:rsidR="00164DB2" w:rsidRDefault="00164DB2">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GÜNDEMİ </w:t>
            </w:r>
          </w:p>
          <w:p w:rsidR="00164DB2" w:rsidRDefault="00164DB2">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23/</w:t>
            </w:r>
            <w:r w:rsidR="00C70A72">
              <w:rPr>
                <w:rFonts w:ascii="Arial Black" w:hAnsi="Arial Black"/>
                <w:sz w:val="24"/>
                <w:szCs w:val="24"/>
                <w:lang w:eastAsia="en-US"/>
              </w:rPr>
              <w:t>3</w:t>
            </w:r>
            <w:r>
              <w:rPr>
                <w:rFonts w:ascii="Arial Black" w:hAnsi="Arial Black"/>
                <w:sz w:val="24"/>
                <w:szCs w:val="24"/>
                <w:lang w:eastAsia="en-US"/>
              </w:rPr>
              <w:t xml:space="preserve">.DÖNEM </w:t>
            </w:r>
            <w:r w:rsidR="007020D7">
              <w:rPr>
                <w:rFonts w:ascii="Arial Black" w:hAnsi="Arial Black"/>
                <w:sz w:val="24"/>
                <w:szCs w:val="24"/>
                <w:lang w:eastAsia="en-US"/>
              </w:rPr>
              <w:t>5</w:t>
            </w:r>
            <w:r>
              <w:rPr>
                <w:rFonts w:ascii="Arial Black" w:hAnsi="Arial Black"/>
                <w:sz w:val="24"/>
                <w:szCs w:val="24"/>
                <w:lang w:eastAsia="en-US"/>
              </w:rPr>
              <w:t>.TOPLANTI</w:t>
            </w:r>
          </w:p>
          <w:p w:rsidR="00164DB2" w:rsidRDefault="00164DB2">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1.Birleşim </w:t>
            </w:r>
          </w:p>
          <w:p w:rsidR="00164DB2" w:rsidRDefault="00164DB2" w:rsidP="007020D7">
            <w:pPr>
              <w:pStyle w:val="AralkYok"/>
              <w:spacing w:line="276" w:lineRule="auto"/>
              <w:rPr>
                <w:rFonts w:ascii="Arial Black" w:hAnsi="Arial Black"/>
                <w:sz w:val="24"/>
                <w:szCs w:val="24"/>
                <w:lang w:eastAsia="en-US"/>
              </w:rPr>
            </w:pPr>
            <w:r>
              <w:rPr>
                <w:rFonts w:ascii="Arial Black" w:hAnsi="Arial Black"/>
                <w:sz w:val="24"/>
                <w:szCs w:val="24"/>
                <w:lang w:eastAsia="en-US"/>
              </w:rPr>
              <w:t xml:space="preserve">                      </w:t>
            </w:r>
            <w:r w:rsidR="00E66419">
              <w:rPr>
                <w:rFonts w:ascii="Arial Black" w:hAnsi="Arial Black"/>
                <w:sz w:val="24"/>
                <w:szCs w:val="24"/>
                <w:lang w:eastAsia="en-US"/>
              </w:rPr>
              <w:t xml:space="preserve">                               17</w:t>
            </w:r>
            <w:r w:rsidR="00C70A72">
              <w:rPr>
                <w:rFonts w:ascii="Arial Black" w:hAnsi="Arial Black"/>
                <w:sz w:val="24"/>
                <w:szCs w:val="24"/>
                <w:lang w:eastAsia="en-US"/>
              </w:rPr>
              <w:t>/0</w:t>
            </w:r>
            <w:r w:rsidR="007020D7">
              <w:rPr>
                <w:rFonts w:ascii="Arial Black" w:hAnsi="Arial Black"/>
                <w:sz w:val="24"/>
                <w:szCs w:val="24"/>
                <w:lang w:eastAsia="en-US"/>
              </w:rPr>
              <w:t>5</w:t>
            </w:r>
            <w:r w:rsidR="00C70A72">
              <w:rPr>
                <w:rFonts w:ascii="Arial Black" w:hAnsi="Arial Black"/>
                <w:sz w:val="24"/>
                <w:szCs w:val="24"/>
                <w:lang w:eastAsia="en-US"/>
              </w:rPr>
              <w:t>/2021</w:t>
            </w:r>
            <w:r>
              <w:rPr>
                <w:rFonts w:ascii="Arial Black" w:hAnsi="Arial Black"/>
                <w:sz w:val="24"/>
                <w:szCs w:val="24"/>
                <w:lang w:eastAsia="en-US"/>
              </w:rPr>
              <w:t xml:space="preserve"> – 14.00                                      </w:t>
            </w:r>
            <w:r>
              <w:rPr>
                <w:rFonts w:ascii="Tahoma" w:hAnsi="Tahoma"/>
                <w:sz w:val="24"/>
                <w:szCs w:val="24"/>
                <w:lang w:eastAsia="en-US"/>
              </w:rPr>
              <w:t xml:space="preserve">       </w:t>
            </w:r>
          </w:p>
        </w:tc>
      </w:tr>
      <w:tr w:rsidR="00164DB2" w:rsidTr="002212ED">
        <w:trPr>
          <w:cantSplit/>
          <w:trHeight w:val="411"/>
        </w:trPr>
        <w:tc>
          <w:tcPr>
            <w:tcW w:w="11057" w:type="dxa"/>
            <w:gridSpan w:val="3"/>
            <w:tcBorders>
              <w:top w:val="single" w:sz="6" w:space="0" w:color="auto"/>
              <w:left w:val="double" w:sz="4" w:space="0" w:color="auto"/>
              <w:bottom w:val="single" w:sz="6" w:space="0" w:color="auto"/>
              <w:right w:val="double" w:sz="4" w:space="0" w:color="auto"/>
            </w:tcBorders>
            <w:shd w:val="pct20" w:color="auto" w:fill="FFFFFF"/>
            <w:hideMark/>
          </w:tcPr>
          <w:p w:rsidR="00164DB2" w:rsidRDefault="00164DB2">
            <w:pPr>
              <w:pStyle w:val="Balk6"/>
              <w:spacing w:before="120" w:after="120" w:line="276" w:lineRule="auto"/>
              <w:rPr>
                <w:rFonts w:ascii="Tahoma" w:hAnsi="Tahoma"/>
                <w:szCs w:val="24"/>
                <w:lang w:eastAsia="en-US"/>
              </w:rPr>
            </w:pPr>
            <w:r>
              <w:rPr>
                <w:rFonts w:ascii="Tahoma" w:hAnsi="Tahoma"/>
                <w:szCs w:val="24"/>
                <w:lang w:eastAsia="en-US"/>
              </w:rPr>
              <w:t>GÜNDEM</w:t>
            </w:r>
          </w:p>
        </w:tc>
      </w:tr>
      <w:tr w:rsidR="00164DB2" w:rsidTr="002212ED">
        <w:trPr>
          <w:trHeight w:val="300"/>
        </w:trPr>
        <w:tc>
          <w:tcPr>
            <w:tcW w:w="425" w:type="dxa"/>
            <w:tcBorders>
              <w:top w:val="single" w:sz="6" w:space="0" w:color="auto"/>
              <w:left w:val="double" w:sz="4" w:space="0" w:color="auto"/>
              <w:bottom w:val="single" w:sz="6" w:space="0" w:color="auto"/>
              <w:right w:val="single" w:sz="6" w:space="0" w:color="auto"/>
            </w:tcBorders>
            <w:vAlign w:val="center"/>
            <w:hideMark/>
          </w:tcPr>
          <w:p w:rsidR="00164DB2" w:rsidRDefault="00164DB2">
            <w:pPr>
              <w:spacing w:line="276" w:lineRule="auto"/>
              <w:ind w:right="-176"/>
              <w:rPr>
                <w:rFonts w:ascii="Tahoma" w:hAnsi="Tahoma"/>
                <w:b/>
                <w:sz w:val="24"/>
                <w:szCs w:val="24"/>
                <w:lang w:eastAsia="en-US"/>
              </w:rPr>
            </w:pPr>
            <w:r>
              <w:rPr>
                <w:rFonts w:ascii="Tahoma" w:hAnsi="Tahoma"/>
                <w:b/>
                <w:sz w:val="24"/>
                <w:szCs w:val="24"/>
                <w:lang w:eastAsia="en-US"/>
              </w:rPr>
              <w:t>S.</w:t>
            </w:r>
          </w:p>
          <w:p w:rsidR="00164DB2" w:rsidRDefault="00164DB2">
            <w:pPr>
              <w:spacing w:line="276" w:lineRule="auto"/>
              <w:ind w:right="-176"/>
              <w:rPr>
                <w:rFonts w:ascii="Tahoma" w:hAnsi="Tahoma"/>
                <w:b/>
                <w:sz w:val="24"/>
                <w:szCs w:val="24"/>
                <w:lang w:eastAsia="en-US"/>
              </w:rPr>
            </w:pPr>
            <w:r>
              <w:rPr>
                <w:rFonts w:ascii="Tahoma" w:hAnsi="Tahoma"/>
                <w:b/>
                <w:sz w:val="24"/>
                <w:szCs w:val="24"/>
                <w:lang w:eastAsia="en-US"/>
              </w:rPr>
              <w:t>No</w:t>
            </w:r>
          </w:p>
        </w:tc>
        <w:tc>
          <w:tcPr>
            <w:tcW w:w="7088" w:type="dxa"/>
            <w:tcBorders>
              <w:top w:val="single" w:sz="6" w:space="0" w:color="auto"/>
              <w:left w:val="single" w:sz="6" w:space="0" w:color="auto"/>
              <w:bottom w:val="single" w:sz="6" w:space="0" w:color="auto"/>
              <w:right w:val="single" w:sz="6" w:space="0" w:color="auto"/>
            </w:tcBorders>
            <w:vAlign w:val="center"/>
            <w:hideMark/>
          </w:tcPr>
          <w:p w:rsidR="00164DB2" w:rsidRDefault="00164DB2">
            <w:pPr>
              <w:pStyle w:val="Balk5"/>
              <w:spacing w:before="120" w:line="276" w:lineRule="auto"/>
              <w:ind w:right="-176"/>
              <w:rPr>
                <w:rFonts w:ascii="Tahoma" w:hAnsi="Tahoma"/>
                <w:b/>
                <w:szCs w:val="24"/>
                <w:lang w:eastAsia="en-US"/>
              </w:rPr>
            </w:pPr>
            <w:r>
              <w:rPr>
                <w:rFonts w:ascii="Tahoma" w:hAnsi="Tahoma"/>
                <w:b/>
                <w:szCs w:val="24"/>
                <w:lang w:eastAsia="en-US"/>
              </w:rPr>
              <w:t>GÜNDEMİN KONUSU</w:t>
            </w:r>
          </w:p>
        </w:tc>
        <w:tc>
          <w:tcPr>
            <w:tcW w:w="3544" w:type="dxa"/>
            <w:tcBorders>
              <w:top w:val="single" w:sz="6" w:space="0" w:color="auto"/>
              <w:left w:val="single" w:sz="6" w:space="0" w:color="auto"/>
              <w:bottom w:val="single" w:sz="6" w:space="0" w:color="auto"/>
              <w:right w:val="double" w:sz="4" w:space="0" w:color="auto"/>
            </w:tcBorders>
            <w:hideMark/>
          </w:tcPr>
          <w:p w:rsidR="00164DB2" w:rsidRDefault="00164DB2">
            <w:pPr>
              <w:pStyle w:val="Balk7"/>
              <w:spacing w:before="120" w:line="276" w:lineRule="auto"/>
              <w:ind w:right="-176"/>
              <w:rPr>
                <w:rFonts w:ascii="Tahoma" w:hAnsi="Tahoma"/>
                <w:sz w:val="24"/>
                <w:szCs w:val="24"/>
                <w:lang w:eastAsia="en-US"/>
              </w:rPr>
            </w:pPr>
            <w:r>
              <w:rPr>
                <w:rFonts w:ascii="Tahoma" w:hAnsi="Tahoma"/>
                <w:sz w:val="24"/>
                <w:szCs w:val="24"/>
                <w:lang w:eastAsia="en-US"/>
              </w:rPr>
              <w:t>KARAR ÖZETİ</w:t>
            </w:r>
          </w:p>
        </w:tc>
      </w:tr>
      <w:tr w:rsidR="00164DB2" w:rsidTr="00D50B03">
        <w:trPr>
          <w:trHeight w:val="646"/>
        </w:trPr>
        <w:tc>
          <w:tcPr>
            <w:tcW w:w="425" w:type="dxa"/>
            <w:tcBorders>
              <w:top w:val="single" w:sz="6" w:space="0" w:color="auto"/>
              <w:left w:val="double" w:sz="4" w:space="0" w:color="auto"/>
              <w:bottom w:val="single" w:sz="6" w:space="0" w:color="auto"/>
              <w:right w:val="single" w:sz="6" w:space="0" w:color="auto"/>
            </w:tcBorders>
            <w:vAlign w:val="center"/>
            <w:hideMark/>
          </w:tcPr>
          <w:p w:rsidR="00164DB2" w:rsidRPr="00D50B03" w:rsidRDefault="00164DB2">
            <w:pPr>
              <w:spacing w:line="276" w:lineRule="auto"/>
              <w:rPr>
                <w:b/>
                <w:sz w:val="24"/>
                <w:szCs w:val="24"/>
                <w:lang w:eastAsia="en-US"/>
              </w:rPr>
            </w:pPr>
            <w:r w:rsidRPr="00D50B03">
              <w:rPr>
                <w:b/>
                <w:sz w:val="24"/>
                <w:szCs w:val="24"/>
                <w:lang w:eastAsia="en-US"/>
              </w:rPr>
              <w:t xml:space="preserve"> 1</w:t>
            </w:r>
          </w:p>
        </w:tc>
        <w:tc>
          <w:tcPr>
            <w:tcW w:w="7088" w:type="dxa"/>
            <w:tcBorders>
              <w:top w:val="single" w:sz="6" w:space="0" w:color="auto"/>
              <w:left w:val="single" w:sz="6" w:space="0" w:color="auto"/>
              <w:bottom w:val="single" w:sz="6" w:space="0" w:color="auto"/>
              <w:right w:val="single" w:sz="6" w:space="0" w:color="auto"/>
            </w:tcBorders>
            <w:vAlign w:val="center"/>
            <w:hideMark/>
          </w:tcPr>
          <w:p w:rsidR="00164DB2" w:rsidRPr="00D50B03" w:rsidRDefault="00164DB2" w:rsidP="0096419E">
            <w:pPr>
              <w:pStyle w:val="AralkYok"/>
              <w:jc w:val="both"/>
              <w:rPr>
                <w:sz w:val="24"/>
                <w:szCs w:val="24"/>
                <w:lang w:eastAsia="en-US"/>
              </w:rPr>
            </w:pPr>
            <w:r w:rsidRPr="00D50B03">
              <w:rPr>
                <w:sz w:val="24"/>
                <w:szCs w:val="24"/>
                <w:lang w:eastAsia="en-US"/>
              </w:rPr>
              <w:t>Yoklama</w:t>
            </w:r>
          </w:p>
        </w:tc>
        <w:tc>
          <w:tcPr>
            <w:tcW w:w="3544" w:type="dxa"/>
            <w:tcBorders>
              <w:top w:val="single" w:sz="6" w:space="0" w:color="auto"/>
              <w:left w:val="single" w:sz="6" w:space="0" w:color="auto"/>
              <w:bottom w:val="single" w:sz="6" w:space="0" w:color="auto"/>
              <w:right w:val="double" w:sz="4" w:space="0" w:color="auto"/>
            </w:tcBorders>
          </w:tcPr>
          <w:p w:rsidR="00164DB2" w:rsidRDefault="00164DB2">
            <w:pPr>
              <w:spacing w:line="276" w:lineRule="auto"/>
              <w:rPr>
                <w:sz w:val="24"/>
                <w:szCs w:val="24"/>
                <w:lang w:eastAsia="en-US"/>
              </w:rPr>
            </w:pPr>
          </w:p>
        </w:tc>
      </w:tr>
      <w:tr w:rsidR="00164DB2" w:rsidTr="00D50B03">
        <w:trPr>
          <w:trHeight w:val="694"/>
        </w:trPr>
        <w:tc>
          <w:tcPr>
            <w:tcW w:w="425" w:type="dxa"/>
            <w:tcBorders>
              <w:top w:val="single" w:sz="6" w:space="0" w:color="auto"/>
              <w:left w:val="double" w:sz="4" w:space="0" w:color="auto"/>
              <w:bottom w:val="single" w:sz="6" w:space="0" w:color="auto"/>
              <w:right w:val="single" w:sz="6" w:space="0" w:color="auto"/>
            </w:tcBorders>
            <w:vAlign w:val="center"/>
            <w:hideMark/>
          </w:tcPr>
          <w:p w:rsidR="00164DB2" w:rsidRPr="00D50B03" w:rsidRDefault="00F52166">
            <w:pPr>
              <w:spacing w:line="276" w:lineRule="auto"/>
              <w:ind w:right="-174"/>
              <w:rPr>
                <w:b/>
                <w:sz w:val="24"/>
                <w:szCs w:val="24"/>
                <w:lang w:eastAsia="en-US"/>
              </w:rPr>
            </w:pPr>
            <w:r>
              <w:rPr>
                <w:b/>
                <w:sz w:val="24"/>
                <w:szCs w:val="24"/>
                <w:lang w:eastAsia="en-US"/>
              </w:rPr>
              <w:t xml:space="preserve"> 2</w:t>
            </w:r>
          </w:p>
        </w:tc>
        <w:tc>
          <w:tcPr>
            <w:tcW w:w="7088" w:type="dxa"/>
            <w:tcBorders>
              <w:top w:val="single" w:sz="6" w:space="0" w:color="auto"/>
              <w:left w:val="single" w:sz="6" w:space="0" w:color="auto"/>
              <w:bottom w:val="single" w:sz="6" w:space="0" w:color="auto"/>
              <w:right w:val="single" w:sz="6" w:space="0" w:color="auto"/>
            </w:tcBorders>
            <w:vAlign w:val="center"/>
            <w:hideMark/>
          </w:tcPr>
          <w:p w:rsidR="00D50B03" w:rsidRPr="00D50B03" w:rsidRDefault="00D50B03" w:rsidP="0096419E">
            <w:pPr>
              <w:pStyle w:val="AralkYok"/>
              <w:jc w:val="both"/>
              <w:rPr>
                <w:sz w:val="10"/>
                <w:szCs w:val="10"/>
                <w:lang w:eastAsia="en-US"/>
              </w:rPr>
            </w:pPr>
          </w:p>
          <w:p w:rsidR="00164DB2" w:rsidRPr="00D50B03" w:rsidRDefault="00164DB2" w:rsidP="0096419E">
            <w:pPr>
              <w:pStyle w:val="AralkYok"/>
              <w:jc w:val="both"/>
              <w:rPr>
                <w:sz w:val="24"/>
                <w:szCs w:val="24"/>
                <w:lang w:eastAsia="en-US"/>
              </w:rPr>
            </w:pPr>
            <w:r w:rsidRPr="00D50B03">
              <w:rPr>
                <w:sz w:val="24"/>
                <w:szCs w:val="24"/>
                <w:lang w:eastAsia="en-US"/>
              </w:rPr>
              <w:t>Açılış</w:t>
            </w:r>
          </w:p>
          <w:p w:rsidR="00617B00" w:rsidRPr="00D50B03" w:rsidRDefault="00617B00" w:rsidP="0096419E">
            <w:pPr>
              <w:pStyle w:val="AralkYok"/>
              <w:jc w:val="both"/>
              <w:rPr>
                <w:sz w:val="10"/>
                <w:szCs w:val="10"/>
                <w:lang w:eastAsia="en-US"/>
              </w:rPr>
            </w:pPr>
          </w:p>
        </w:tc>
        <w:tc>
          <w:tcPr>
            <w:tcW w:w="3544" w:type="dxa"/>
            <w:tcBorders>
              <w:top w:val="single" w:sz="6" w:space="0" w:color="auto"/>
              <w:left w:val="single" w:sz="6" w:space="0" w:color="auto"/>
              <w:bottom w:val="single" w:sz="6" w:space="0" w:color="auto"/>
              <w:right w:val="double" w:sz="4" w:space="0" w:color="auto"/>
            </w:tcBorders>
          </w:tcPr>
          <w:p w:rsidR="00164DB2" w:rsidRDefault="00164DB2">
            <w:pPr>
              <w:spacing w:line="276" w:lineRule="auto"/>
              <w:rPr>
                <w:sz w:val="24"/>
                <w:szCs w:val="24"/>
                <w:lang w:eastAsia="en-US"/>
              </w:rPr>
            </w:pPr>
          </w:p>
        </w:tc>
      </w:tr>
      <w:tr w:rsidR="00164DB2" w:rsidTr="002212ED">
        <w:trPr>
          <w:trHeight w:val="545"/>
        </w:trPr>
        <w:tc>
          <w:tcPr>
            <w:tcW w:w="425" w:type="dxa"/>
            <w:tcBorders>
              <w:top w:val="single" w:sz="6" w:space="0" w:color="auto"/>
              <w:left w:val="double" w:sz="4" w:space="0" w:color="auto"/>
              <w:bottom w:val="single" w:sz="6" w:space="0" w:color="auto"/>
              <w:right w:val="single" w:sz="6" w:space="0" w:color="auto"/>
            </w:tcBorders>
            <w:vAlign w:val="center"/>
            <w:hideMark/>
          </w:tcPr>
          <w:p w:rsidR="00164DB2" w:rsidRPr="00D50B03" w:rsidRDefault="00F52166">
            <w:pPr>
              <w:spacing w:line="276" w:lineRule="auto"/>
              <w:ind w:right="-174"/>
              <w:rPr>
                <w:b/>
                <w:sz w:val="24"/>
                <w:szCs w:val="24"/>
                <w:lang w:eastAsia="en-US"/>
              </w:rPr>
            </w:pPr>
            <w:r>
              <w:rPr>
                <w:b/>
                <w:sz w:val="24"/>
                <w:szCs w:val="24"/>
                <w:lang w:eastAsia="en-US"/>
              </w:rPr>
              <w:t xml:space="preserve"> 3</w:t>
            </w:r>
          </w:p>
        </w:tc>
        <w:tc>
          <w:tcPr>
            <w:tcW w:w="7088" w:type="dxa"/>
            <w:tcBorders>
              <w:top w:val="single" w:sz="6" w:space="0" w:color="auto"/>
              <w:left w:val="single" w:sz="6" w:space="0" w:color="auto"/>
              <w:bottom w:val="single" w:sz="6" w:space="0" w:color="auto"/>
              <w:right w:val="single" w:sz="6" w:space="0" w:color="auto"/>
            </w:tcBorders>
            <w:vAlign w:val="center"/>
          </w:tcPr>
          <w:p w:rsidR="00164DB2" w:rsidRPr="00D50B03" w:rsidRDefault="00164DB2" w:rsidP="0096419E">
            <w:pPr>
              <w:pStyle w:val="AralkYok"/>
              <w:jc w:val="both"/>
              <w:rPr>
                <w:sz w:val="24"/>
                <w:szCs w:val="24"/>
                <w:lang w:eastAsia="en-US"/>
              </w:rPr>
            </w:pPr>
            <w:r w:rsidRPr="00D50B03">
              <w:rPr>
                <w:sz w:val="24"/>
                <w:szCs w:val="24"/>
                <w:lang w:eastAsia="en-US"/>
              </w:rPr>
              <w:t xml:space="preserve">5302 sayılı Kanunun 14.maddesi ile İl Genel Meclisi Çalışma Yönetmeliğinin 11.maddesi uyarınca, İl Genel Meclisinin </w:t>
            </w:r>
            <w:r w:rsidR="007020D7">
              <w:rPr>
                <w:b/>
                <w:sz w:val="24"/>
                <w:szCs w:val="24"/>
                <w:lang w:eastAsia="en-US"/>
              </w:rPr>
              <w:t>Nisan</w:t>
            </w:r>
            <w:r w:rsidRPr="00D50B03">
              <w:rPr>
                <w:b/>
                <w:sz w:val="24"/>
                <w:szCs w:val="24"/>
                <w:lang w:eastAsia="en-US"/>
              </w:rPr>
              <w:t>/20</w:t>
            </w:r>
            <w:r w:rsidR="00C70A72" w:rsidRPr="00D50B03">
              <w:rPr>
                <w:b/>
                <w:sz w:val="24"/>
                <w:szCs w:val="24"/>
                <w:lang w:eastAsia="en-US"/>
              </w:rPr>
              <w:t>2</w:t>
            </w:r>
            <w:r w:rsidR="00F52166">
              <w:rPr>
                <w:b/>
                <w:sz w:val="24"/>
                <w:szCs w:val="24"/>
                <w:lang w:eastAsia="en-US"/>
              </w:rPr>
              <w:t>1</w:t>
            </w:r>
            <w:r w:rsidRPr="00D50B03">
              <w:rPr>
                <w:sz w:val="24"/>
                <w:szCs w:val="24"/>
                <w:lang w:eastAsia="en-US"/>
              </w:rPr>
              <w:t xml:space="preserve"> ayında yaptığı toplantılarda alınan kararların üyelere dağıtılması.</w:t>
            </w:r>
          </w:p>
          <w:p w:rsidR="00164DB2" w:rsidRPr="001623CD" w:rsidRDefault="00164DB2" w:rsidP="0096419E">
            <w:pPr>
              <w:pStyle w:val="AralkYok"/>
              <w:jc w:val="both"/>
              <w:rPr>
                <w:sz w:val="12"/>
                <w:szCs w:val="12"/>
                <w:lang w:eastAsia="en-US"/>
              </w:rPr>
            </w:pPr>
          </w:p>
        </w:tc>
        <w:tc>
          <w:tcPr>
            <w:tcW w:w="3544" w:type="dxa"/>
            <w:tcBorders>
              <w:top w:val="single" w:sz="6" w:space="0" w:color="auto"/>
              <w:left w:val="single" w:sz="6" w:space="0" w:color="auto"/>
              <w:bottom w:val="single" w:sz="6" w:space="0" w:color="auto"/>
              <w:right w:val="double" w:sz="4" w:space="0" w:color="auto"/>
            </w:tcBorders>
          </w:tcPr>
          <w:p w:rsidR="00164DB2" w:rsidRDefault="00164DB2">
            <w:pPr>
              <w:spacing w:line="276" w:lineRule="auto"/>
              <w:rPr>
                <w:sz w:val="24"/>
                <w:szCs w:val="24"/>
                <w:lang w:eastAsia="en-US"/>
              </w:rPr>
            </w:pPr>
          </w:p>
        </w:tc>
      </w:tr>
      <w:tr w:rsidR="00572CF0" w:rsidRPr="00F52166" w:rsidTr="00DF467A">
        <w:trPr>
          <w:trHeight w:val="545"/>
        </w:trPr>
        <w:tc>
          <w:tcPr>
            <w:tcW w:w="425" w:type="dxa"/>
            <w:tcBorders>
              <w:top w:val="single" w:sz="6" w:space="0" w:color="auto"/>
              <w:left w:val="double" w:sz="4" w:space="0" w:color="auto"/>
              <w:bottom w:val="single" w:sz="6" w:space="0" w:color="auto"/>
              <w:right w:val="single" w:sz="6" w:space="0" w:color="auto"/>
            </w:tcBorders>
          </w:tcPr>
          <w:p w:rsidR="00006781" w:rsidRDefault="00006781" w:rsidP="00572CF0">
            <w:pPr>
              <w:ind w:right="-174"/>
              <w:rPr>
                <w:b/>
                <w:sz w:val="24"/>
                <w:szCs w:val="24"/>
              </w:rPr>
            </w:pPr>
            <w:r>
              <w:rPr>
                <w:b/>
                <w:sz w:val="24"/>
                <w:szCs w:val="24"/>
              </w:rPr>
              <w:t xml:space="preserve"> </w:t>
            </w:r>
          </w:p>
          <w:p w:rsidR="00006781" w:rsidRDefault="00006781" w:rsidP="00572CF0">
            <w:pPr>
              <w:ind w:right="-174"/>
              <w:rPr>
                <w:b/>
                <w:sz w:val="24"/>
                <w:szCs w:val="24"/>
              </w:rPr>
            </w:pPr>
          </w:p>
          <w:p w:rsidR="00006781" w:rsidRDefault="00006781" w:rsidP="00572CF0">
            <w:pPr>
              <w:ind w:right="-174"/>
              <w:rPr>
                <w:b/>
                <w:sz w:val="24"/>
                <w:szCs w:val="24"/>
              </w:rPr>
            </w:pPr>
          </w:p>
          <w:p w:rsidR="00572CF0" w:rsidRPr="00D238A0" w:rsidRDefault="00006781" w:rsidP="00572CF0">
            <w:pPr>
              <w:ind w:right="-174"/>
              <w:rPr>
                <w:b/>
                <w:sz w:val="24"/>
                <w:szCs w:val="24"/>
              </w:rPr>
            </w:pPr>
            <w:r>
              <w:rPr>
                <w:b/>
                <w:sz w:val="24"/>
                <w:szCs w:val="24"/>
              </w:rPr>
              <w:t xml:space="preserve"> 4</w:t>
            </w:r>
          </w:p>
        </w:tc>
        <w:tc>
          <w:tcPr>
            <w:tcW w:w="7088" w:type="dxa"/>
            <w:tcBorders>
              <w:top w:val="single" w:sz="6" w:space="0" w:color="auto"/>
              <w:left w:val="single" w:sz="6" w:space="0" w:color="auto"/>
              <w:bottom w:val="single" w:sz="6" w:space="0" w:color="auto"/>
              <w:right w:val="single" w:sz="6" w:space="0" w:color="auto"/>
            </w:tcBorders>
          </w:tcPr>
          <w:p w:rsidR="00572CF0" w:rsidRDefault="00006781" w:rsidP="00572CF0">
            <w:pPr>
              <w:pStyle w:val="GvdeMetni"/>
              <w:rPr>
                <w:bCs/>
                <w:szCs w:val="24"/>
              </w:rPr>
            </w:pPr>
            <w:r>
              <w:rPr>
                <w:bCs/>
                <w:szCs w:val="24"/>
              </w:rPr>
              <w:t>İdaremiz Genel İdari Hizmetleri Sınıfından ihdas edilmeyen kadrolardan 9 k</w:t>
            </w:r>
            <w:r w:rsidR="007C5827">
              <w:rPr>
                <w:bCs/>
                <w:szCs w:val="24"/>
              </w:rPr>
              <w:t xml:space="preserve">adro/dereceli memur kadrosunun </w:t>
            </w:r>
            <w:r>
              <w:rPr>
                <w:bCs/>
                <w:szCs w:val="24"/>
              </w:rPr>
              <w:t xml:space="preserve">ihdas edilmesi talebine ilişkin </w:t>
            </w:r>
            <w:r>
              <w:rPr>
                <w:b/>
                <w:bCs/>
                <w:szCs w:val="24"/>
              </w:rPr>
              <w:t xml:space="preserve">İl Özel İdaresi İnsan Kaynakları ve Eğitim Müdürlüğünün 15/04/2021 tarih ve 4341 sayılı teklif yazı ve ekinin </w:t>
            </w:r>
            <w:r>
              <w:rPr>
                <w:bCs/>
                <w:szCs w:val="24"/>
              </w:rPr>
              <w:t>görüşülerek konunun karara bağlanması.</w:t>
            </w:r>
          </w:p>
          <w:p w:rsidR="00006781" w:rsidRPr="001623CD" w:rsidRDefault="00006781" w:rsidP="00572CF0">
            <w:pPr>
              <w:pStyle w:val="GvdeMetni"/>
              <w:rPr>
                <w:bCs/>
                <w:sz w:val="12"/>
                <w:szCs w:val="12"/>
              </w:rPr>
            </w:pPr>
          </w:p>
        </w:tc>
        <w:tc>
          <w:tcPr>
            <w:tcW w:w="3544" w:type="dxa"/>
            <w:tcBorders>
              <w:top w:val="single" w:sz="6" w:space="0" w:color="auto"/>
              <w:left w:val="single" w:sz="6" w:space="0" w:color="auto"/>
              <w:bottom w:val="single" w:sz="6" w:space="0" w:color="auto"/>
              <w:right w:val="double" w:sz="4" w:space="0" w:color="auto"/>
            </w:tcBorders>
          </w:tcPr>
          <w:p w:rsidR="00572CF0" w:rsidRPr="00651C10" w:rsidRDefault="00572CF0" w:rsidP="00572CF0">
            <w:pPr>
              <w:rPr>
                <w:sz w:val="24"/>
                <w:szCs w:val="24"/>
              </w:rPr>
            </w:pPr>
          </w:p>
        </w:tc>
      </w:tr>
      <w:tr w:rsidR="00572CF0" w:rsidRPr="00F52166" w:rsidTr="00DF467A">
        <w:trPr>
          <w:trHeight w:val="545"/>
        </w:trPr>
        <w:tc>
          <w:tcPr>
            <w:tcW w:w="425" w:type="dxa"/>
            <w:tcBorders>
              <w:top w:val="single" w:sz="6" w:space="0" w:color="auto"/>
              <w:left w:val="double" w:sz="4" w:space="0" w:color="auto"/>
              <w:bottom w:val="single" w:sz="6" w:space="0" w:color="auto"/>
              <w:right w:val="single" w:sz="6" w:space="0" w:color="auto"/>
            </w:tcBorders>
          </w:tcPr>
          <w:p w:rsidR="00006781" w:rsidRDefault="00006781" w:rsidP="00572CF0">
            <w:pPr>
              <w:ind w:right="-174"/>
              <w:rPr>
                <w:b/>
                <w:sz w:val="24"/>
                <w:szCs w:val="24"/>
              </w:rPr>
            </w:pPr>
            <w:r>
              <w:rPr>
                <w:b/>
                <w:sz w:val="24"/>
                <w:szCs w:val="24"/>
              </w:rPr>
              <w:t xml:space="preserve"> </w:t>
            </w:r>
          </w:p>
          <w:p w:rsidR="00006781" w:rsidRDefault="00006781" w:rsidP="00572CF0">
            <w:pPr>
              <w:ind w:right="-174"/>
              <w:rPr>
                <w:b/>
                <w:sz w:val="24"/>
                <w:szCs w:val="24"/>
              </w:rPr>
            </w:pPr>
          </w:p>
          <w:p w:rsidR="00572CF0" w:rsidRPr="00D238A0" w:rsidRDefault="00006781" w:rsidP="00572CF0">
            <w:pPr>
              <w:ind w:right="-174"/>
              <w:rPr>
                <w:b/>
                <w:sz w:val="24"/>
                <w:szCs w:val="24"/>
              </w:rPr>
            </w:pPr>
            <w:r>
              <w:rPr>
                <w:b/>
                <w:sz w:val="24"/>
                <w:szCs w:val="24"/>
              </w:rPr>
              <w:t xml:space="preserve"> 5</w:t>
            </w:r>
          </w:p>
        </w:tc>
        <w:tc>
          <w:tcPr>
            <w:tcW w:w="7088" w:type="dxa"/>
            <w:tcBorders>
              <w:top w:val="single" w:sz="6" w:space="0" w:color="auto"/>
              <w:left w:val="single" w:sz="6" w:space="0" w:color="auto"/>
              <w:bottom w:val="single" w:sz="6" w:space="0" w:color="auto"/>
              <w:right w:val="single" w:sz="6" w:space="0" w:color="auto"/>
            </w:tcBorders>
          </w:tcPr>
          <w:p w:rsidR="00572CF0" w:rsidRDefault="00006781" w:rsidP="00572CF0">
            <w:pPr>
              <w:pStyle w:val="GvdeMetni"/>
              <w:rPr>
                <w:bCs/>
                <w:szCs w:val="24"/>
              </w:rPr>
            </w:pPr>
            <w:r>
              <w:rPr>
                <w:bCs/>
                <w:szCs w:val="24"/>
              </w:rPr>
              <w:t xml:space="preserve">Turhal İlçesi Cumhuriyet Mah. Yenişehir mevkiinde mülkiyeti İdaremize ait İlçe Özel İdare hizmet binası 2.katındaki 3 odanın Turhal Köylere Hizmet Götürme Birliğine tahsis talebine ilişkin </w:t>
            </w:r>
            <w:r>
              <w:rPr>
                <w:b/>
                <w:bCs/>
                <w:szCs w:val="24"/>
              </w:rPr>
              <w:t xml:space="preserve">İl Özel İdaresi Emlak ve İstimlak Müdürlüğünün 21/04/2021 tarih ve 4487 sayılı teklif yazı ve eklerinin </w:t>
            </w:r>
            <w:r>
              <w:rPr>
                <w:bCs/>
                <w:szCs w:val="24"/>
              </w:rPr>
              <w:t>görüşülerek konunun karara bağlanması.</w:t>
            </w:r>
          </w:p>
          <w:p w:rsidR="00006781" w:rsidRPr="001623CD" w:rsidRDefault="00006781" w:rsidP="00572CF0">
            <w:pPr>
              <w:pStyle w:val="GvdeMetni"/>
              <w:rPr>
                <w:bCs/>
                <w:sz w:val="12"/>
                <w:szCs w:val="12"/>
              </w:rPr>
            </w:pPr>
          </w:p>
        </w:tc>
        <w:tc>
          <w:tcPr>
            <w:tcW w:w="3544" w:type="dxa"/>
            <w:tcBorders>
              <w:top w:val="single" w:sz="6" w:space="0" w:color="auto"/>
              <w:left w:val="single" w:sz="6" w:space="0" w:color="auto"/>
              <w:bottom w:val="single" w:sz="6" w:space="0" w:color="auto"/>
              <w:right w:val="double" w:sz="4" w:space="0" w:color="auto"/>
            </w:tcBorders>
          </w:tcPr>
          <w:p w:rsidR="00572CF0" w:rsidRPr="00651C10" w:rsidRDefault="00572CF0" w:rsidP="00572CF0">
            <w:pPr>
              <w:rPr>
                <w:sz w:val="24"/>
                <w:szCs w:val="24"/>
              </w:rPr>
            </w:pPr>
          </w:p>
        </w:tc>
      </w:tr>
      <w:tr w:rsidR="00572CF0" w:rsidRPr="00F52166" w:rsidTr="00DF467A">
        <w:trPr>
          <w:trHeight w:val="545"/>
        </w:trPr>
        <w:tc>
          <w:tcPr>
            <w:tcW w:w="425" w:type="dxa"/>
            <w:tcBorders>
              <w:top w:val="single" w:sz="6" w:space="0" w:color="auto"/>
              <w:left w:val="double" w:sz="4" w:space="0" w:color="auto"/>
              <w:bottom w:val="single" w:sz="6" w:space="0" w:color="auto"/>
              <w:right w:val="single" w:sz="6" w:space="0" w:color="auto"/>
            </w:tcBorders>
          </w:tcPr>
          <w:p w:rsidR="00BC35C3" w:rsidRDefault="00BC35C3" w:rsidP="00572CF0">
            <w:pPr>
              <w:ind w:right="-174"/>
              <w:rPr>
                <w:b/>
                <w:sz w:val="24"/>
                <w:szCs w:val="24"/>
              </w:rPr>
            </w:pPr>
            <w:r>
              <w:rPr>
                <w:b/>
                <w:sz w:val="24"/>
                <w:szCs w:val="24"/>
              </w:rPr>
              <w:t xml:space="preserve"> </w:t>
            </w:r>
          </w:p>
          <w:p w:rsidR="00BC35C3" w:rsidRDefault="00BC35C3" w:rsidP="00572CF0">
            <w:pPr>
              <w:ind w:right="-174"/>
              <w:rPr>
                <w:b/>
                <w:sz w:val="24"/>
                <w:szCs w:val="24"/>
              </w:rPr>
            </w:pPr>
          </w:p>
          <w:p w:rsidR="00572CF0" w:rsidRPr="00D238A0" w:rsidRDefault="00BC35C3" w:rsidP="00572CF0">
            <w:pPr>
              <w:ind w:right="-174"/>
              <w:rPr>
                <w:b/>
                <w:sz w:val="24"/>
                <w:szCs w:val="24"/>
              </w:rPr>
            </w:pPr>
            <w:r>
              <w:rPr>
                <w:b/>
                <w:sz w:val="24"/>
                <w:szCs w:val="24"/>
              </w:rPr>
              <w:t xml:space="preserve"> 6</w:t>
            </w:r>
          </w:p>
        </w:tc>
        <w:tc>
          <w:tcPr>
            <w:tcW w:w="7088" w:type="dxa"/>
            <w:tcBorders>
              <w:top w:val="single" w:sz="6" w:space="0" w:color="auto"/>
              <w:left w:val="single" w:sz="6" w:space="0" w:color="auto"/>
              <w:bottom w:val="single" w:sz="6" w:space="0" w:color="auto"/>
              <w:right w:val="single" w:sz="6" w:space="0" w:color="auto"/>
            </w:tcBorders>
          </w:tcPr>
          <w:p w:rsidR="00572CF0" w:rsidRDefault="00BC35C3" w:rsidP="00BC35C3">
            <w:pPr>
              <w:pStyle w:val="GvdeMetni"/>
              <w:rPr>
                <w:bCs/>
                <w:szCs w:val="24"/>
              </w:rPr>
            </w:pPr>
            <w:r>
              <w:rPr>
                <w:bCs/>
                <w:szCs w:val="24"/>
              </w:rPr>
              <w:t xml:space="preserve">Tokat (Gıj Gıj) Şehir Ormanı ve Keyif Alanı (Çamdere) mesire yerinde yapılacak çalışmalar ile, Karaçam-Düden (Yazıcık Belediyesi) mesire yerinde yapılacak çalışmalar için destek verilmesi talebine ilişkin </w:t>
            </w:r>
            <w:r>
              <w:rPr>
                <w:b/>
                <w:bCs/>
                <w:szCs w:val="24"/>
              </w:rPr>
              <w:t xml:space="preserve">İl Özel İdaresi Yapı Kontrol Müdürlüğünün 14/04/2021 tarih ve 4325 sayılı teklif yazı ve eklerinin </w:t>
            </w:r>
            <w:r>
              <w:rPr>
                <w:bCs/>
                <w:szCs w:val="24"/>
              </w:rPr>
              <w:t>görüşülerek konunun karara bağlanması.</w:t>
            </w:r>
          </w:p>
          <w:p w:rsidR="00BC35C3" w:rsidRPr="001623CD" w:rsidRDefault="00BC35C3" w:rsidP="00BC35C3">
            <w:pPr>
              <w:pStyle w:val="GvdeMetni"/>
              <w:rPr>
                <w:bCs/>
                <w:sz w:val="12"/>
                <w:szCs w:val="12"/>
              </w:rPr>
            </w:pPr>
          </w:p>
        </w:tc>
        <w:tc>
          <w:tcPr>
            <w:tcW w:w="3544" w:type="dxa"/>
            <w:tcBorders>
              <w:top w:val="single" w:sz="6" w:space="0" w:color="auto"/>
              <w:left w:val="single" w:sz="6" w:space="0" w:color="auto"/>
              <w:bottom w:val="single" w:sz="6" w:space="0" w:color="auto"/>
              <w:right w:val="double" w:sz="4" w:space="0" w:color="auto"/>
            </w:tcBorders>
          </w:tcPr>
          <w:p w:rsidR="00572CF0" w:rsidRPr="00651C10" w:rsidRDefault="00572CF0" w:rsidP="00572CF0">
            <w:pPr>
              <w:rPr>
                <w:sz w:val="24"/>
                <w:szCs w:val="24"/>
              </w:rPr>
            </w:pPr>
          </w:p>
        </w:tc>
      </w:tr>
      <w:tr w:rsidR="00BC35C3" w:rsidTr="00BC35C3">
        <w:trPr>
          <w:trHeight w:val="545"/>
        </w:trPr>
        <w:tc>
          <w:tcPr>
            <w:tcW w:w="425" w:type="dxa"/>
            <w:tcBorders>
              <w:top w:val="single" w:sz="6" w:space="0" w:color="auto"/>
              <w:left w:val="double" w:sz="4" w:space="0" w:color="auto"/>
              <w:bottom w:val="single" w:sz="6" w:space="0" w:color="auto"/>
              <w:right w:val="single" w:sz="6" w:space="0" w:color="auto"/>
            </w:tcBorders>
          </w:tcPr>
          <w:p w:rsidR="00BC35C3" w:rsidRDefault="00BC35C3" w:rsidP="006A37A3">
            <w:pPr>
              <w:ind w:right="-174"/>
              <w:rPr>
                <w:b/>
                <w:sz w:val="24"/>
                <w:szCs w:val="24"/>
              </w:rPr>
            </w:pPr>
            <w:r w:rsidRPr="00D50B03">
              <w:rPr>
                <w:b/>
                <w:sz w:val="24"/>
                <w:szCs w:val="24"/>
              </w:rPr>
              <w:t xml:space="preserve"> </w:t>
            </w:r>
          </w:p>
          <w:p w:rsidR="00BC35C3" w:rsidRPr="00D50B03" w:rsidRDefault="00BC35C3" w:rsidP="006A37A3">
            <w:pPr>
              <w:ind w:right="-174"/>
              <w:rPr>
                <w:b/>
                <w:sz w:val="24"/>
                <w:szCs w:val="24"/>
              </w:rPr>
            </w:pPr>
            <w:r>
              <w:rPr>
                <w:b/>
                <w:sz w:val="24"/>
                <w:szCs w:val="24"/>
              </w:rPr>
              <w:t xml:space="preserve"> 7</w:t>
            </w:r>
          </w:p>
        </w:tc>
        <w:tc>
          <w:tcPr>
            <w:tcW w:w="7088" w:type="dxa"/>
            <w:tcBorders>
              <w:top w:val="single" w:sz="6" w:space="0" w:color="auto"/>
              <w:left w:val="single" w:sz="6" w:space="0" w:color="auto"/>
              <w:bottom w:val="single" w:sz="6" w:space="0" w:color="auto"/>
              <w:right w:val="single" w:sz="6" w:space="0" w:color="auto"/>
            </w:tcBorders>
          </w:tcPr>
          <w:p w:rsidR="00BC35C3" w:rsidRPr="00BC35C3" w:rsidRDefault="00BC35C3" w:rsidP="00BC35C3">
            <w:pPr>
              <w:pStyle w:val="GvdeMetni"/>
              <w:rPr>
                <w:bCs/>
                <w:szCs w:val="24"/>
              </w:rPr>
            </w:pPr>
            <w:r>
              <w:rPr>
                <w:bCs/>
                <w:szCs w:val="24"/>
              </w:rPr>
              <w:t>İl Genel Meclisinin Aralık</w:t>
            </w:r>
            <w:r w:rsidRPr="00BC35C3">
              <w:rPr>
                <w:bCs/>
                <w:szCs w:val="24"/>
              </w:rPr>
              <w:t>/2020 ayında aldığı kararların incelenmesi</w:t>
            </w:r>
            <w:r w:rsidR="007C5827">
              <w:rPr>
                <w:bCs/>
                <w:szCs w:val="24"/>
              </w:rPr>
              <w:t>ne</w:t>
            </w:r>
            <w:r w:rsidRPr="00BC35C3">
              <w:rPr>
                <w:bCs/>
                <w:szCs w:val="24"/>
              </w:rPr>
              <w:t xml:space="preserve"> ilişkin </w:t>
            </w:r>
            <w:r w:rsidRPr="00BC35C3">
              <w:rPr>
                <w:b/>
                <w:bCs/>
                <w:szCs w:val="24"/>
              </w:rPr>
              <w:t xml:space="preserve">Meclis ve Encümen Kararlarını İzleme Komisyonu raporunun </w:t>
            </w:r>
            <w:r w:rsidRPr="00BC35C3">
              <w:rPr>
                <w:bCs/>
                <w:szCs w:val="24"/>
              </w:rPr>
              <w:t>görüşülerek konunun karara bağlanması.</w:t>
            </w:r>
          </w:p>
          <w:p w:rsidR="00BC35C3" w:rsidRPr="001623CD" w:rsidRDefault="00BC35C3" w:rsidP="00BC35C3">
            <w:pPr>
              <w:pStyle w:val="GvdeMetni"/>
              <w:rPr>
                <w:bCs/>
                <w:sz w:val="12"/>
                <w:szCs w:val="12"/>
              </w:rPr>
            </w:pPr>
          </w:p>
        </w:tc>
        <w:tc>
          <w:tcPr>
            <w:tcW w:w="3544" w:type="dxa"/>
            <w:tcBorders>
              <w:top w:val="single" w:sz="6" w:space="0" w:color="auto"/>
              <w:left w:val="single" w:sz="6" w:space="0" w:color="auto"/>
              <w:bottom w:val="single" w:sz="6" w:space="0" w:color="auto"/>
              <w:right w:val="double" w:sz="4" w:space="0" w:color="auto"/>
            </w:tcBorders>
          </w:tcPr>
          <w:p w:rsidR="00BC35C3" w:rsidRDefault="00BC35C3" w:rsidP="006A37A3">
            <w:pPr>
              <w:rPr>
                <w:sz w:val="24"/>
                <w:szCs w:val="24"/>
              </w:rPr>
            </w:pPr>
          </w:p>
        </w:tc>
      </w:tr>
      <w:tr w:rsidR="00572CF0" w:rsidRPr="00F52166" w:rsidTr="00DF467A">
        <w:trPr>
          <w:trHeight w:val="545"/>
        </w:trPr>
        <w:tc>
          <w:tcPr>
            <w:tcW w:w="425" w:type="dxa"/>
            <w:tcBorders>
              <w:top w:val="single" w:sz="6" w:space="0" w:color="auto"/>
              <w:left w:val="double" w:sz="4" w:space="0" w:color="auto"/>
              <w:bottom w:val="single" w:sz="6" w:space="0" w:color="auto"/>
              <w:right w:val="single" w:sz="6" w:space="0" w:color="auto"/>
            </w:tcBorders>
          </w:tcPr>
          <w:p w:rsidR="006635C5" w:rsidRDefault="006635C5" w:rsidP="00572CF0">
            <w:pPr>
              <w:ind w:right="-174"/>
              <w:rPr>
                <w:b/>
                <w:sz w:val="24"/>
                <w:szCs w:val="24"/>
              </w:rPr>
            </w:pPr>
            <w:r>
              <w:rPr>
                <w:b/>
                <w:sz w:val="24"/>
                <w:szCs w:val="24"/>
              </w:rPr>
              <w:t xml:space="preserve"> </w:t>
            </w:r>
          </w:p>
          <w:p w:rsidR="006635C5" w:rsidRDefault="006635C5" w:rsidP="00572CF0">
            <w:pPr>
              <w:ind w:right="-174"/>
              <w:rPr>
                <w:b/>
                <w:sz w:val="24"/>
                <w:szCs w:val="24"/>
              </w:rPr>
            </w:pPr>
          </w:p>
          <w:p w:rsidR="00572CF0" w:rsidRPr="00D238A0" w:rsidRDefault="006635C5" w:rsidP="00572CF0">
            <w:pPr>
              <w:ind w:right="-174"/>
              <w:rPr>
                <w:b/>
                <w:sz w:val="24"/>
                <w:szCs w:val="24"/>
              </w:rPr>
            </w:pPr>
            <w:r>
              <w:rPr>
                <w:b/>
                <w:sz w:val="24"/>
                <w:szCs w:val="24"/>
              </w:rPr>
              <w:t xml:space="preserve"> 8</w:t>
            </w:r>
          </w:p>
        </w:tc>
        <w:tc>
          <w:tcPr>
            <w:tcW w:w="7088" w:type="dxa"/>
            <w:tcBorders>
              <w:top w:val="single" w:sz="6" w:space="0" w:color="auto"/>
              <w:left w:val="single" w:sz="6" w:space="0" w:color="auto"/>
              <w:bottom w:val="single" w:sz="6" w:space="0" w:color="auto"/>
              <w:right w:val="single" w:sz="6" w:space="0" w:color="auto"/>
            </w:tcBorders>
          </w:tcPr>
          <w:p w:rsidR="006635C5" w:rsidRDefault="006635C5" w:rsidP="00572CF0">
            <w:pPr>
              <w:pStyle w:val="GvdeMetni"/>
              <w:rPr>
                <w:szCs w:val="24"/>
              </w:rPr>
            </w:pPr>
            <w:r w:rsidRPr="006013B8">
              <w:rPr>
                <w:szCs w:val="24"/>
              </w:rPr>
              <w:t>İlimizde halk eğitim merkezinin 2020 yılı içerisinde hangi dallarda ve kaç kişiye eğitim verdiği</w:t>
            </w:r>
            <w:r>
              <w:rPr>
                <w:szCs w:val="24"/>
              </w:rPr>
              <w:t xml:space="preserve">ne ilişkin </w:t>
            </w:r>
            <w:r>
              <w:rPr>
                <w:b/>
                <w:szCs w:val="24"/>
              </w:rPr>
              <w:t xml:space="preserve">Eğitim, Kültür ve Sosyal Hizmetler Komisyonu ile AR-GE Komisyonu (müşterek) raporunun </w:t>
            </w:r>
            <w:r>
              <w:rPr>
                <w:szCs w:val="24"/>
              </w:rPr>
              <w:t>görüşülerek konunun karara bağlanması.</w:t>
            </w:r>
          </w:p>
          <w:p w:rsidR="00572CF0" w:rsidRPr="001623CD" w:rsidRDefault="00572CF0" w:rsidP="00572CF0">
            <w:pPr>
              <w:pStyle w:val="GvdeMetni"/>
              <w:rPr>
                <w:bCs/>
                <w:sz w:val="12"/>
                <w:szCs w:val="12"/>
              </w:rPr>
            </w:pPr>
          </w:p>
        </w:tc>
        <w:tc>
          <w:tcPr>
            <w:tcW w:w="3544" w:type="dxa"/>
            <w:tcBorders>
              <w:top w:val="single" w:sz="6" w:space="0" w:color="auto"/>
              <w:left w:val="single" w:sz="6" w:space="0" w:color="auto"/>
              <w:bottom w:val="single" w:sz="6" w:space="0" w:color="auto"/>
              <w:right w:val="double" w:sz="4" w:space="0" w:color="auto"/>
            </w:tcBorders>
          </w:tcPr>
          <w:p w:rsidR="00572CF0" w:rsidRPr="00651C10" w:rsidRDefault="00572CF0" w:rsidP="00572CF0">
            <w:pPr>
              <w:rPr>
                <w:sz w:val="24"/>
                <w:szCs w:val="24"/>
              </w:rPr>
            </w:pPr>
          </w:p>
        </w:tc>
      </w:tr>
      <w:tr w:rsidR="001623CD" w:rsidRPr="00F52166" w:rsidTr="00DF467A">
        <w:trPr>
          <w:trHeight w:val="545"/>
        </w:trPr>
        <w:tc>
          <w:tcPr>
            <w:tcW w:w="425" w:type="dxa"/>
            <w:tcBorders>
              <w:top w:val="single" w:sz="6" w:space="0" w:color="auto"/>
              <w:left w:val="double" w:sz="4" w:space="0" w:color="auto"/>
              <w:bottom w:val="single" w:sz="6" w:space="0" w:color="auto"/>
              <w:right w:val="single" w:sz="6" w:space="0" w:color="auto"/>
            </w:tcBorders>
          </w:tcPr>
          <w:p w:rsidR="001623CD" w:rsidRPr="0000462A" w:rsidRDefault="001623CD" w:rsidP="001623CD">
            <w:pPr>
              <w:ind w:right="-174"/>
              <w:rPr>
                <w:b/>
                <w:sz w:val="24"/>
                <w:szCs w:val="24"/>
              </w:rPr>
            </w:pPr>
          </w:p>
          <w:p w:rsidR="001623CD" w:rsidRPr="0000462A" w:rsidRDefault="001623CD" w:rsidP="001623CD">
            <w:pPr>
              <w:ind w:right="-174"/>
              <w:rPr>
                <w:b/>
                <w:sz w:val="24"/>
                <w:szCs w:val="24"/>
              </w:rPr>
            </w:pPr>
          </w:p>
          <w:p w:rsidR="001623CD" w:rsidRPr="0000462A" w:rsidRDefault="001623CD" w:rsidP="001623CD">
            <w:pPr>
              <w:ind w:right="-174"/>
              <w:rPr>
                <w:b/>
                <w:sz w:val="24"/>
                <w:szCs w:val="24"/>
              </w:rPr>
            </w:pPr>
            <w:r>
              <w:rPr>
                <w:b/>
                <w:sz w:val="24"/>
                <w:szCs w:val="24"/>
              </w:rPr>
              <w:t xml:space="preserve"> 9</w:t>
            </w:r>
          </w:p>
        </w:tc>
        <w:tc>
          <w:tcPr>
            <w:tcW w:w="7088" w:type="dxa"/>
            <w:tcBorders>
              <w:top w:val="single" w:sz="6" w:space="0" w:color="auto"/>
              <w:left w:val="single" w:sz="6" w:space="0" w:color="auto"/>
              <w:bottom w:val="single" w:sz="6" w:space="0" w:color="auto"/>
              <w:right w:val="single" w:sz="6" w:space="0" w:color="auto"/>
            </w:tcBorders>
          </w:tcPr>
          <w:p w:rsidR="001623CD" w:rsidRPr="001623CD" w:rsidRDefault="001623CD" w:rsidP="007C5827">
            <w:pPr>
              <w:jc w:val="both"/>
              <w:rPr>
                <w:sz w:val="24"/>
                <w:szCs w:val="24"/>
              </w:rPr>
            </w:pPr>
            <w:r w:rsidRPr="001623CD">
              <w:rPr>
                <w:sz w:val="24"/>
                <w:szCs w:val="24"/>
              </w:rPr>
              <w:t xml:space="preserve">Mülkiyeti İdaremize ait İlimiz Merkez Çağgölü Mahallesinde bulunan 2813 ada 4 ve 5 No.lu parsellerde kayıtlı taşınmazların, Halk Eğitim Merkezi ve Olgunlaşma Enstitüsü yapılmak üzere Milli Eğitim Bakanlığına tahsisine ilişkin </w:t>
            </w:r>
            <w:r w:rsidRPr="001623CD">
              <w:rPr>
                <w:b/>
                <w:sz w:val="24"/>
                <w:szCs w:val="24"/>
                <w:lang w:eastAsia="en-US"/>
              </w:rPr>
              <w:t xml:space="preserve">Eğitim, Kültür ve Sosyal Hizmetler Komisyonu ile Plan ve Bütçe Komisyonu (müşterek) raporunun  </w:t>
            </w:r>
            <w:r w:rsidRPr="001623CD">
              <w:rPr>
                <w:sz w:val="24"/>
                <w:szCs w:val="24"/>
                <w:lang w:eastAsia="en-US"/>
              </w:rPr>
              <w:t>görüşülerek konunun karara bağlanması.</w:t>
            </w:r>
          </w:p>
        </w:tc>
        <w:tc>
          <w:tcPr>
            <w:tcW w:w="3544" w:type="dxa"/>
            <w:tcBorders>
              <w:top w:val="single" w:sz="6" w:space="0" w:color="auto"/>
              <w:left w:val="single" w:sz="6" w:space="0" w:color="auto"/>
              <w:bottom w:val="single" w:sz="6" w:space="0" w:color="auto"/>
              <w:right w:val="double" w:sz="4" w:space="0" w:color="auto"/>
            </w:tcBorders>
          </w:tcPr>
          <w:p w:rsidR="001623CD" w:rsidRPr="0000462A" w:rsidRDefault="001623CD" w:rsidP="001623CD">
            <w:pPr>
              <w:rPr>
                <w:sz w:val="24"/>
                <w:szCs w:val="24"/>
              </w:rPr>
            </w:pPr>
          </w:p>
        </w:tc>
      </w:tr>
      <w:tr w:rsidR="001623CD" w:rsidTr="002D39CD">
        <w:trPr>
          <w:trHeight w:val="570"/>
        </w:trPr>
        <w:tc>
          <w:tcPr>
            <w:tcW w:w="11057" w:type="dxa"/>
            <w:gridSpan w:val="3"/>
            <w:tcBorders>
              <w:top w:val="double" w:sz="4" w:space="0" w:color="auto"/>
              <w:left w:val="double" w:sz="4" w:space="0" w:color="auto"/>
              <w:bottom w:val="single" w:sz="6" w:space="0" w:color="auto"/>
              <w:right w:val="double" w:sz="4" w:space="0" w:color="auto"/>
            </w:tcBorders>
            <w:shd w:val="pct20" w:color="auto" w:fill="FFFFFF"/>
            <w:hideMark/>
          </w:tcPr>
          <w:p w:rsidR="001623CD" w:rsidRDefault="001623CD" w:rsidP="001623CD">
            <w:pPr>
              <w:pStyle w:val="AralkYok"/>
              <w:spacing w:line="276" w:lineRule="auto"/>
              <w:jc w:val="center"/>
              <w:rPr>
                <w:rFonts w:ascii="Arial Black" w:hAnsi="Arial Black"/>
                <w:sz w:val="24"/>
                <w:szCs w:val="24"/>
                <w:lang w:eastAsia="en-US"/>
              </w:rPr>
            </w:pPr>
            <w:r>
              <w:rPr>
                <w:rFonts w:ascii="Arial Black" w:hAnsi="Arial Black"/>
                <w:sz w:val="24"/>
                <w:szCs w:val="24"/>
                <w:lang w:eastAsia="en-US"/>
              </w:rPr>
              <w:lastRenderedPageBreak/>
              <w:t xml:space="preserve">T.C. </w:t>
            </w:r>
          </w:p>
          <w:p w:rsidR="001623CD" w:rsidRDefault="001623CD" w:rsidP="001623CD">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TOKAT İL ÖZEL İDARESİ</w:t>
            </w:r>
          </w:p>
          <w:p w:rsidR="001623CD" w:rsidRDefault="001623CD" w:rsidP="001623CD">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 İL GENEL MECLİSİ </w:t>
            </w:r>
          </w:p>
          <w:p w:rsidR="001623CD" w:rsidRDefault="001623CD" w:rsidP="001623CD">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GÜNDEMİ </w:t>
            </w:r>
          </w:p>
          <w:p w:rsidR="001623CD" w:rsidRDefault="001623CD" w:rsidP="001623CD">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23/3.DÖNEM 5.TOPLANTI</w:t>
            </w:r>
          </w:p>
          <w:p w:rsidR="001623CD" w:rsidRDefault="001623CD" w:rsidP="001623CD">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1.Birleşim </w:t>
            </w:r>
          </w:p>
          <w:p w:rsidR="001623CD" w:rsidRDefault="001623CD" w:rsidP="001623CD">
            <w:pPr>
              <w:pStyle w:val="AralkYok"/>
              <w:spacing w:line="276" w:lineRule="auto"/>
              <w:rPr>
                <w:rFonts w:ascii="Arial Black" w:hAnsi="Arial Black"/>
                <w:sz w:val="24"/>
                <w:szCs w:val="24"/>
                <w:lang w:eastAsia="en-US"/>
              </w:rPr>
            </w:pPr>
            <w:r>
              <w:rPr>
                <w:rFonts w:ascii="Arial Black" w:hAnsi="Arial Black"/>
                <w:sz w:val="24"/>
                <w:szCs w:val="24"/>
                <w:lang w:eastAsia="en-US"/>
              </w:rPr>
              <w:t xml:space="preserve">                       </w:t>
            </w:r>
            <w:r w:rsidR="00E66419">
              <w:rPr>
                <w:rFonts w:ascii="Arial Black" w:hAnsi="Arial Black"/>
                <w:sz w:val="24"/>
                <w:szCs w:val="24"/>
                <w:lang w:eastAsia="en-US"/>
              </w:rPr>
              <w:t xml:space="preserve">                              17</w:t>
            </w:r>
            <w:r>
              <w:rPr>
                <w:rFonts w:ascii="Arial Black" w:hAnsi="Arial Black"/>
                <w:sz w:val="24"/>
                <w:szCs w:val="24"/>
                <w:lang w:eastAsia="en-US"/>
              </w:rPr>
              <w:t xml:space="preserve">/05/2021 – 14.00                                      </w:t>
            </w:r>
            <w:r>
              <w:rPr>
                <w:rFonts w:ascii="Tahoma" w:hAnsi="Tahoma"/>
                <w:sz w:val="24"/>
                <w:szCs w:val="24"/>
                <w:lang w:eastAsia="en-US"/>
              </w:rPr>
              <w:t xml:space="preserve">       </w:t>
            </w:r>
          </w:p>
        </w:tc>
      </w:tr>
      <w:tr w:rsidR="001623CD" w:rsidTr="002D39CD">
        <w:trPr>
          <w:cantSplit/>
          <w:trHeight w:val="411"/>
        </w:trPr>
        <w:tc>
          <w:tcPr>
            <w:tcW w:w="11057" w:type="dxa"/>
            <w:gridSpan w:val="3"/>
            <w:tcBorders>
              <w:top w:val="single" w:sz="6" w:space="0" w:color="auto"/>
              <w:left w:val="double" w:sz="4" w:space="0" w:color="auto"/>
              <w:bottom w:val="single" w:sz="6" w:space="0" w:color="auto"/>
              <w:right w:val="double" w:sz="4" w:space="0" w:color="auto"/>
            </w:tcBorders>
            <w:shd w:val="pct20" w:color="auto" w:fill="FFFFFF"/>
            <w:hideMark/>
          </w:tcPr>
          <w:p w:rsidR="001623CD" w:rsidRDefault="001623CD" w:rsidP="001623CD">
            <w:pPr>
              <w:pStyle w:val="Balk6"/>
              <w:spacing w:before="120" w:after="120" w:line="276" w:lineRule="auto"/>
              <w:rPr>
                <w:rFonts w:ascii="Tahoma" w:hAnsi="Tahoma"/>
                <w:szCs w:val="24"/>
                <w:lang w:eastAsia="en-US"/>
              </w:rPr>
            </w:pPr>
            <w:r>
              <w:rPr>
                <w:rFonts w:ascii="Tahoma" w:hAnsi="Tahoma"/>
                <w:szCs w:val="24"/>
                <w:lang w:eastAsia="en-US"/>
              </w:rPr>
              <w:t>GÜNDEM</w:t>
            </w:r>
          </w:p>
        </w:tc>
      </w:tr>
      <w:tr w:rsidR="001623CD" w:rsidTr="002D39CD">
        <w:trPr>
          <w:trHeight w:val="300"/>
        </w:trPr>
        <w:tc>
          <w:tcPr>
            <w:tcW w:w="425" w:type="dxa"/>
            <w:tcBorders>
              <w:top w:val="single" w:sz="6" w:space="0" w:color="auto"/>
              <w:left w:val="double" w:sz="4" w:space="0" w:color="auto"/>
              <w:bottom w:val="single" w:sz="6" w:space="0" w:color="auto"/>
              <w:right w:val="single" w:sz="6" w:space="0" w:color="auto"/>
            </w:tcBorders>
            <w:vAlign w:val="center"/>
            <w:hideMark/>
          </w:tcPr>
          <w:p w:rsidR="001623CD" w:rsidRDefault="001623CD" w:rsidP="001623CD">
            <w:pPr>
              <w:spacing w:line="276" w:lineRule="auto"/>
              <w:ind w:right="-176"/>
              <w:rPr>
                <w:rFonts w:ascii="Tahoma" w:hAnsi="Tahoma"/>
                <w:b/>
                <w:sz w:val="24"/>
                <w:szCs w:val="24"/>
                <w:lang w:eastAsia="en-US"/>
              </w:rPr>
            </w:pPr>
            <w:r>
              <w:rPr>
                <w:rFonts w:ascii="Tahoma" w:hAnsi="Tahoma"/>
                <w:b/>
                <w:sz w:val="24"/>
                <w:szCs w:val="24"/>
                <w:lang w:eastAsia="en-US"/>
              </w:rPr>
              <w:t>S.</w:t>
            </w:r>
          </w:p>
          <w:p w:rsidR="001623CD" w:rsidRDefault="001623CD" w:rsidP="001623CD">
            <w:pPr>
              <w:spacing w:line="276" w:lineRule="auto"/>
              <w:ind w:right="-176"/>
              <w:rPr>
                <w:rFonts w:ascii="Tahoma" w:hAnsi="Tahoma"/>
                <w:b/>
                <w:sz w:val="24"/>
                <w:szCs w:val="24"/>
                <w:lang w:eastAsia="en-US"/>
              </w:rPr>
            </w:pPr>
            <w:r>
              <w:rPr>
                <w:rFonts w:ascii="Tahoma" w:hAnsi="Tahoma"/>
                <w:b/>
                <w:sz w:val="24"/>
                <w:szCs w:val="24"/>
                <w:lang w:eastAsia="en-US"/>
              </w:rPr>
              <w:t>No</w:t>
            </w:r>
          </w:p>
        </w:tc>
        <w:tc>
          <w:tcPr>
            <w:tcW w:w="7088" w:type="dxa"/>
            <w:tcBorders>
              <w:top w:val="single" w:sz="6" w:space="0" w:color="auto"/>
              <w:left w:val="single" w:sz="6" w:space="0" w:color="auto"/>
              <w:bottom w:val="single" w:sz="6" w:space="0" w:color="auto"/>
              <w:right w:val="single" w:sz="6" w:space="0" w:color="auto"/>
            </w:tcBorders>
            <w:vAlign w:val="center"/>
            <w:hideMark/>
          </w:tcPr>
          <w:p w:rsidR="001623CD" w:rsidRDefault="001623CD" w:rsidP="001623CD">
            <w:pPr>
              <w:pStyle w:val="Balk5"/>
              <w:spacing w:before="120" w:line="276" w:lineRule="auto"/>
              <w:ind w:right="-176"/>
              <w:rPr>
                <w:rFonts w:ascii="Tahoma" w:hAnsi="Tahoma"/>
                <w:b/>
                <w:szCs w:val="24"/>
                <w:lang w:eastAsia="en-US"/>
              </w:rPr>
            </w:pPr>
            <w:r>
              <w:rPr>
                <w:rFonts w:ascii="Tahoma" w:hAnsi="Tahoma"/>
                <w:b/>
                <w:szCs w:val="24"/>
                <w:lang w:eastAsia="en-US"/>
              </w:rPr>
              <w:t>GÜNDEMİN KONUSU</w:t>
            </w:r>
          </w:p>
        </w:tc>
        <w:tc>
          <w:tcPr>
            <w:tcW w:w="3544" w:type="dxa"/>
            <w:tcBorders>
              <w:top w:val="single" w:sz="6" w:space="0" w:color="auto"/>
              <w:left w:val="single" w:sz="6" w:space="0" w:color="auto"/>
              <w:bottom w:val="single" w:sz="6" w:space="0" w:color="auto"/>
              <w:right w:val="double" w:sz="4" w:space="0" w:color="auto"/>
            </w:tcBorders>
            <w:hideMark/>
          </w:tcPr>
          <w:p w:rsidR="001623CD" w:rsidRDefault="001623CD" w:rsidP="001623CD">
            <w:pPr>
              <w:pStyle w:val="Balk7"/>
              <w:spacing w:before="120" w:line="276" w:lineRule="auto"/>
              <w:ind w:right="-176"/>
              <w:rPr>
                <w:rFonts w:ascii="Tahoma" w:hAnsi="Tahoma"/>
                <w:sz w:val="24"/>
                <w:szCs w:val="24"/>
                <w:lang w:eastAsia="en-US"/>
              </w:rPr>
            </w:pPr>
            <w:r>
              <w:rPr>
                <w:rFonts w:ascii="Tahoma" w:hAnsi="Tahoma"/>
                <w:sz w:val="24"/>
                <w:szCs w:val="24"/>
                <w:lang w:eastAsia="en-US"/>
              </w:rPr>
              <w:t>KARAR ÖZETİ</w:t>
            </w:r>
          </w:p>
        </w:tc>
      </w:tr>
      <w:tr w:rsidR="001623CD" w:rsidRPr="00781BFB" w:rsidTr="000040F2">
        <w:tblPrEx>
          <w:tblLook w:val="0000" w:firstRow="0" w:lastRow="0" w:firstColumn="0" w:lastColumn="0" w:noHBand="0" w:noVBand="0"/>
        </w:tblPrEx>
        <w:trPr>
          <w:trHeight w:val="410"/>
        </w:trPr>
        <w:tc>
          <w:tcPr>
            <w:tcW w:w="425" w:type="dxa"/>
            <w:tcBorders>
              <w:top w:val="single" w:sz="6" w:space="0" w:color="auto"/>
              <w:left w:val="double" w:sz="4" w:space="0" w:color="auto"/>
              <w:bottom w:val="single" w:sz="6" w:space="0" w:color="auto"/>
              <w:right w:val="single" w:sz="6" w:space="0" w:color="auto"/>
            </w:tcBorders>
          </w:tcPr>
          <w:p w:rsidR="001623CD" w:rsidRDefault="001623CD" w:rsidP="001623CD">
            <w:pPr>
              <w:ind w:right="-174"/>
              <w:rPr>
                <w:b/>
                <w:sz w:val="24"/>
                <w:szCs w:val="24"/>
              </w:rPr>
            </w:pPr>
          </w:p>
          <w:p w:rsidR="001623CD" w:rsidRPr="0000462A" w:rsidRDefault="001623CD" w:rsidP="001623CD">
            <w:pPr>
              <w:ind w:right="-174"/>
              <w:rPr>
                <w:b/>
                <w:sz w:val="24"/>
                <w:szCs w:val="24"/>
              </w:rPr>
            </w:pPr>
          </w:p>
          <w:p w:rsidR="001623CD" w:rsidRPr="0000462A" w:rsidRDefault="001623CD" w:rsidP="001623CD">
            <w:pPr>
              <w:ind w:right="-174"/>
              <w:rPr>
                <w:b/>
                <w:sz w:val="24"/>
                <w:szCs w:val="24"/>
              </w:rPr>
            </w:pPr>
            <w:r>
              <w:rPr>
                <w:b/>
                <w:sz w:val="24"/>
                <w:szCs w:val="24"/>
              </w:rPr>
              <w:t>10</w:t>
            </w:r>
          </w:p>
        </w:tc>
        <w:tc>
          <w:tcPr>
            <w:tcW w:w="7088" w:type="dxa"/>
            <w:tcBorders>
              <w:top w:val="single" w:sz="6" w:space="0" w:color="auto"/>
              <w:left w:val="single" w:sz="6" w:space="0" w:color="auto"/>
              <w:bottom w:val="single" w:sz="6" w:space="0" w:color="auto"/>
              <w:right w:val="single" w:sz="6" w:space="0" w:color="auto"/>
            </w:tcBorders>
          </w:tcPr>
          <w:p w:rsidR="001623CD" w:rsidRPr="00221B7C" w:rsidRDefault="001623CD" w:rsidP="001623CD">
            <w:pPr>
              <w:pStyle w:val="AralkYok"/>
              <w:jc w:val="both"/>
              <w:rPr>
                <w:sz w:val="24"/>
                <w:szCs w:val="24"/>
              </w:rPr>
            </w:pPr>
            <w:r>
              <w:rPr>
                <w:sz w:val="24"/>
                <w:szCs w:val="24"/>
              </w:rPr>
              <w:t>Mülkiyeti İdaremize ait İlimiz Yenimahalle de bulunan 391 ada 371 No.lu parselde kayıtlı 1.071,46 m</w:t>
            </w:r>
            <w:r>
              <w:rPr>
                <w:sz w:val="24"/>
                <w:szCs w:val="24"/>
                <w:vertAlign w:val="superscript"/>
              </w:rPr>
              <w:t xml:space="preserve">2 </w:t>
            </w:r>
            <w:r>
              <w:rPr>
                <w:sz w:val="24"/>
                <w:szCs w:val="24"/>
              </w:rPr>
              <w:t xml:space="preserve">lik taşınmazın üzerinde yer alan katlı otoparkın, kiraya verilmesi ve kira süresinin belirlenmesine ilişkin </w:t>
            </w:r>
            <w:r>
              <w:rPr>
                <w:b/>
                <w:sz w:val="24"/>
                <w:szCs w:val="24"/>
                <w:lang w:eastAsia="en-US"/>
              </w:rPr>
              <w:t xml:space="preserve">Plan ve Bütçe Komisyonu raporunun </w:t>
            </w:r>
            <w:r w:rsidRPr="00221B7C">
              <w:rPr>
                <w:sz w:val="24"/>
                <w:szCs w:val="24"/>
                <w:lang w:eastAsia="en-US"/>
              </w:rPr>
              <w:t>görüşülerek konunun karara bağlanması.</w:t>
            </w:r>
          </w:p>
          <w:p w:rsidR="001623CD" w:rsidRPr="0000462A" w:rsidRDefault="001623CD" w:rsidP="001623CD">
            <w:pPr>
              <w:pStyle w:val="AralkYok"/>
              <w:jc w:val="both"/>
              <w:rPr>
                <w:sz w:val="24"/>
                <w:szCs w:val="24"/>
              </w:rPr>
            </w:pPr>
          </w:p>
        </w:tc>
        <w:tc>
          <w:tcPr>
            <w:tcW w:w="3544" w:type="dxa"/>
            <w:tcBorders>
              <w:top w:val="single" w:sz="6" w:space="0" w:color="auto"/>
              <w:left w:val="single" w:sz="6" w:space="0" w:color="auto"/>
              <w:bottom w:val="single" w:sz="6" w:space="0" w:color="auto"/>
              <w:right w:val="double" w:sz="4" w:space="0" w:color="auto"/>
            </w:tcBorders>
          </w:tcPr>
          <w:p w:rsidR="001623CD" w:rsidRPr="0000462A" w:rsidRDefault="001623CD" w:rsidP="001623CD">
            <w:pPr>
              <w:rPr>
                <w:sz w:val="24"/>
                <w:szCs w:val="24"/>
              </w:rPr>
            </w:pPr>
          </w:p>
        </w:tc>
      </w:tr>
      <w:tr w:rsidR="0081269B" w:rsidRPr="00EA1F9C" w:rsidTr="0081269B">
        <w:tblPrEx>
          <w:tblLook w:val="0000" w:firstRow="0" w:lastRow="0" w:firstColumn="0" w:lastColumn="0" w:noHBand="0" w:noVBand="0"/>
        </w:tblPrEx>
        <w:trPr>
          <w:trHeight w:val="410"/>
        </w:trPr>
        <w:tc>
          <w:tcPr>
            <w:tcW w:w="425" w:type="dxa"/>
            <w:tcBorders>
              <w:top w:val="single" w:sz="6" w:space="0" w:color="auto"/>
              <w:left w:val="double" w:sz="4" w:space="0" w:color="auto"/>
              <w:bottom w:val="single" w:sz="6" w:space="0" w:color="auto"/>
              <w:right w:val="single" w:sz="6" w:space="0" w:color="auto"/>
            </w:tcBorders>
          </w:tcPr>
          <w:p w:rsidR="0081269B" w:rsidRDefault="0081269B" w:rsidP="006A37A3">
            <w:pPr>
              <w:ind w:right="-174"/>
              <w:rPr>
                <w:b/>
                <w:sz w:val="24"/>
                <w:szCs w:val="24"/>
              </w:rPr>
            </w:pPr>
          </w:p>
          <w:p w:rsidR="0081269B" w:rsidRDefault="0081269B" w:rsidP="006A37A3">
            <w:pPr>
              <w:ind w:right="-174"/>
              <w:rPr>
                <w:b/>
                <w:sz w:val="24"/>
                <w:szCs w:val="24"/>
              </w:rPr>
            </w:pPr>
          </w:p>
          <w:p w:rsidR="0081269B" w:rsidRDefault="0081269B" w:rsidP="006A37A3">
            <w:pPr>
              <w:ind w:right="-174"/>
              <w:rPr>
                <w:b/>
                <w:sz w:val="24"/>
                <w:szCs w:val="24"/>
              </w:rPr>
            </w:pPr>
            <w:r>
              <w:rPr>
                <w:b/>
                <w:sz w:val="24"/>
                <w:szCs w:val="24"/>
              </w:rPr>
              <w:t>11</w:t>
            </w:r>
          </w:p>
        </w:tc>
        <w:tc>
          <w:tcPr>
            <w:tcW w:w="7088" w:type="dxa"/>
            <w:tcBorders>
              <w:top w:val="single" w:sz="6" w:space="0" w:color="auto"/>
              <w:left w:val="single" w:sz="6" w:space="0" w:color="auto"/>
              <w:bottom w:val="single" w:sz="6" w:space="0" w:color="auto"/>
              <w:right w:val="single" w:sz="6" w:space="0" w:color="auto"/>
            </w:tcBorders>
          </w:tcPr>
          <w:p w:rsidR="0081269B" w:rsidRPr="00221B7C" w:rsidRDefault="0081269B" w:rsidP="0081269B">
            <w:pPr>
              <w:pStyle w:val="AralkYok"/>
              <w:jc w:val="both"/>
              <w:rPr>
                <w:sz w:val="24"/>
                <w:szCs w:val="24"/>
              </w:rPr>
            </w:pPr>
            <w:r w:rsidRPr="0081269B">
              <w:rPr>
                <w:sz w:val="24"/>
                <w:szCs w:val="24"/>
                <w:lang w:eastAsia="en-US"/>
              </w:rPr>
              <w:t>Sulusaray İlçesi Ilıcak Köyü 113 ada 3 No.lu parselde yapımı devam eden Saray Termal tesisi için İdaremiz ruhsat alanı içerisinde bulunan pasif durumdaki kiralamaya uygun olan TS-1 kuyusundan 4,4 lt/sn’lik kısmının kiralanması</w:t>
            </w:r>
            <w:r w:rsidR="007C5827">
              <w:rPr>
                <w:sz w:val="24"/>
                <w:szCs w:val="24"/>
                <w:lang w:eastAsia="en-US"/>
              </w:rPr>
              <w:t>na</w:t>
            </w:r>
            <w:r w:rsidRPr="0081269B">
              <w:rPr>
                <w:sz w:val="24"/>
                <w:szCs w:val="24"/>
                <w:lang w:eastAsia="en-US"/>
              </w:rPr>
              <w:t xml:space="preserve"> ilişkin </w:t>
            </w:r>
            <w:r>
              <w:rPr>
                <w:b/>
                <w:sz w:val="24"/>
                <w:szCs w:val="24"/>
                <w:lang w:eastAsia="en-US"/>
              </w:rPr>
              <w:t xml:space="preserve">Plan ve Bütçe Komisyonu raporunun </w:t>
            </w:r>
            <w:r w:rsidRPr="00221B7C">
              <w:rPr>
                <w:sz w:val="24"/>
                <w:szCs w:val="24"/>
                <w:lang w:eastAsia="en-US"/>
              </w:rPr>
              <w:t>görüşülerek konunun karara bağlanması.</w:t>
            </w:r>
          </w:p>
          <w:p w:rsidR="0081269B" w:rsidRPr="0081269B" w:rsidRDefault="0081269B" w:rsidP="006A37A3">
            <w:pPr>
              <w:pStyle w:val="AralkYok"/>
              <w:jc w:val="both"/>
              <w:rPr>
                <w:sz w:val="24"/>
                <w:szCs w:val="24"/>
                <w:lang w:eastAsia="en-US"/>
              </w:rPr>
            </w:pPr>
          </w:p>
        </w:tc>
        <w:tc>
          <w:tcPr>
            <w:tcW w:w="3544" w:type="dxa"/>
            <w:tcBorders>
              <w:top w:val="single" w:sz="6" w:space="0" w:color="auto"/>
              <w:left w:val="single" w:sz="6" w:space="0" w:color="auto"/>
              <w:bottom w:val="single" w:sz="6" w:space="0" w:color="auto"/>
              <w:right w:val="double" w:sz="4" w:space="0" w:color="auto"/>
            </w:tcBorders>
          </w:tcPr>
          <w:p w:rsidR="0081269B" w:rsidRPr="00EA1F9C" w:rsidRDefault="0081269B" w:rsidP="006A37A3">
            <w:pPr>
              <w:rPr>
                <w:sz w:val="24"/>
                <w:szCs w:val="24"/>
              </w:rPr>
            </w:pPr>
          </w:p>
        </w:tc>
      </w:tr>
      <w:tr w:rsidR="00363AB8" w:rsidRPr="0000462A" w:rsidTr="00363AB8">
        <w:tblPrEx>
          <w:tblLook w:val="0000" w:firstRow="0" w:lastRow="0" w:firstColumn="0" w:lastColumn="0" w:noHBand="0" w:noVBand="0"/>
        </w:tblPrEx>
        <w:trPr>
          <w:trHeight w:val="410"/>
        </w:trPr>
        <w:tc>
          <w:tcPr>
            <w:tcW w:w="425" w:type="dxa"/>
            <w:tcBorders>
              <w:top w:val="single" w:sz="6" w:space="0" w:color="auto"/>
              <w:left w:val="double" w:sz="4" w:space="0" w:color="auto"/>
              <w:bottom w:val="single" w:sz="6" w:space="0" w:color="auto"/>
              <w:right w:val="single" w:sz="6" w:space="0" w:color="auto"/>
            </w:tcBorders>
          </w:tcPr>
          <w:p w:rsidR="00363AB8" w:rsidRPr="0000462A" w:rsidRDefault="00363AB8" w:rsidP="006A37A3">
            <w:pPr>
              <w:ind w:right="-174"/>
              <w:rPr>
                <w:b/>
                <w:sz w:val="24"/>
                <w:szCs w:val="24"/>
              </w:rPr>
            </w:pPr>
          </w:p>
          <w:p w:rsidR="00363AB8" w:rsidRPr="0000462A" w:rsidRDefault="00363AB8" w:rsidP="006A37A3">
            <w:pPr>
              <w:ind w:right="-174"/>
              <w:rPr>
                <w:b/>
                <w:sz w:val="24"/>
                <w:szCs w:val="24"/>
              </w:rPr>
            </w:pPr>
          </w:p>
          <w:p w:rsidR="00363AB8" w:rsidRPr="0000462A" w:rsidRDefault="00363AB8" w:rsidP="006A37A3">
            <w:pPr>
              <w:ind w:right="-174"/>
              <w:rPr>
                <w:b/>
                <w:sz w:val="24"/>
                <w:szCs w:val="24"/>
              </w:rPr>
            </w:pPr>
            <w:r>
              <w:rPr>
                <w:b/>
                <w:sz w:val="24"/>
                <w:szCs w:val="24"/>
              </w:rPr>
              <w:t>12</w:t>
            </w:r>
          </w:p>
        </w:tc>
        <w:tc>
          <w:tcPr>
            <w:tcW w:w="7088" w:type="dxa"/>
            <w:tcBorders>
              <w:top w:val="single" w:sz="6" w:space="0" w:color="auto"/>
              <w:left w:val="single" w:sz="6" w:space="0" w:color="auto"/>
              <w:bottom w:val="single" w:sz="6" w:space="0" w:color="auto"/>
              <w:right w:val="single" w:sz="6" w:space="0" w:color="auto"/>
            </w:tcBorders>
          </w:tcPr>
          <w:p w:rsidR="00363AB8" w:rsidRPr="00221B7C" w:rsidRDefault="00363AB8" w:rsidP="006A37A3">
            <w:pPr>
              <w:pStyle w:val="AralkYok"/>
              <w:jc w:val="both"/>
              <w:rPr>
                <w:sz w:val="24"/>
                <w:szCs w:val="24"/>
                <w:lang w:eastAsia="en-US"/>
              </w:rPr>
            </w:pPr>
            <w:r>
              <w:rPr>
                <w:sz w:val="24"/>
                <w:szCs w:val="24"/>
                <w:lang w:eastAsia="en-US"/>
              </w:rPr>
              <w:t>Mülkiyeti İdaremize ait Almus İlçesi Ormandibi Köyünde 4 adet, Cihet/Dervişali Mahallesinde 15 adet olmak üzere toplam 19 adet taşınmazın satış</w:t>
            </w:r>
            <w:r w:rsidR="007C5827">
              <w:rPr>
                <w:sz w:val="24"/>
                <w:szCs w:val="24"/>
                <w:lang w:eastAsia="en-US"/>
              </w:rPr>
              <w:t>ına</w:t>
            </w:r>
            <w:r>
              <w:rPr>
                <w:sz w:val="24"/>
                <w:szCs w:val="24"/>
                <w:lang w:eastAsia="en-US"/>
              </w:rPr>
              <w:t xml:space="preserve"> ilişkin </w:t>
            </w:r>
            <w:r>
              <w:rPr>
                <w:b/>
                <w:sz w:val="24"/>
                <w:szCs w:val="24"/>
                <w:lang w:eastAsia="en-US"/>
              </w:rPr>
              <w:t xml:space="preserve">Plan ve Bütçe Komisyonu ile İmar ve Bayındırlık Komisyonu (müşterek) raporunun </w:t>
            </w:r>
            <w:r w:rsidRPr="00221B7C">
              <w:rPr>
                <w:sz w:val="24"/>
                <w:szCs w:val="24"/>
                <w:lang w:eastAsia="en-US"/>
              </w:rPr>
              <w:t>görüşülerek konunun karara bağlanması.</w:t>
            </w:r>
          </w:p>
          <w:p w:rsidR="00363AB8" w:rsidRPr="0000462A" w:rsidRDefault="00363AB8" w:rsidP="006A37A3">
            <w:pPr>
              <w:pStyle w:val="AralkYok"/>
              <w:jc w:val="both"/>
              <w:rPr>
                <w:sz w:val="24"/>
                <w:szCs w:val="24"/>
                <w:lang w:eastAsia="en-US"/>
              </w:rPr>
            </w:pPr>
          </w:p>
        </w:tc>
        <w:tc>
          <w:tcPr>
            <w:tcW w:w="3544" w:type="dxa"/>
            <w:tcBorders>
              <w:top w:val="single" w:sz="6" w:space="0" w:color="auto"/>
              <w:left w:val="single" w:sz="6" w:space="0" w:color="auto"/>
              <w:bottom w:val="single" w:sz="6" w:space="0" w:color="auto"/>
              <w:right w:val="double" w:sz="4" w:space="0" w:color="auto"/>
            </w:tcBorders>
          </w:tcPr>
          <w:p w:rsidR="00363AB8" w:rsidRPr="0000462A" w:rsidRDefault="00363AB8" w:rsidP="006A37A3">
            <w:pPr>
              <w:rPr>
                <w:sz w:val="24"/>
                <w:szCs w:val="24"/>
              </w:rPr>
            </w:pPr>
          </w:p>
        </w:tc>
      </w:tr>
      <w:tr w:rsidR="002D7CF7" w:rsidRPr="00781BFB" w:rsidTr="000040F2">
        <w:tblPrEx>
          <w:tblLook w:val="0000" w:firstRow="0" w:lastRow="0" w:firstColumn="0" w:lastColumn="0" w:noHBand="0" w:noVBand="0"/>
        </w:tblPrEx>
        <w:trPr>
          <w:trHeight w:val="410"/>
        </w:trPr>
        <w:tc>
          <w:tcPr>
            <w:tcW w:w="425" w:type="dxa"/>
            <w:tcBorders>
              <w:top w:val="single" w:sz="6" w:space="0" w:color="auto"/>
              <w:left w:val="double" w:sz="4" w:space="0" w:color="auto"/>
              <w:bottom w:val="single" w:sz="6" w:space="0" w:color="auto"/>
              <w:right w:val="single" w:sz="6" w:space="0" w:color="auto"/>
            </w:tcBorders>
          </w:tcPr>
          <w:p w:rsidR="002D7CF7" w:rsidRDefault="002D7CF7" w:rsidP="001623CD">
            <w:pPr>
              <w:ind w:right="-174"/>
              <w:rPr>
                <w:b/>
                <w:sz w:val="24"/>
                <w:szCs w:val="24"/>
              </w:rPr>
            </w:pPr>
          </w:p>
          <w:p w:rsidR="002D7CF7" w:rsidRDefault="002D7CF7" w:rsidP="001623CD">
            <w:pPr>
              <w:ind w:right="-174"/>
              <w:rPr>
                <w:b/>
                <w:sz w:val="24"/>
                <w:szCs w:val="24"/>
              </w:rPr>
            </w:pPr>
          </w:p>
          <w:p w:rsidR="002D7CF7" w:rsidRDefault="002D7CF7" w:rsidP="001623CD">
            <w:pPr>
              <w:ind w:right="-174"/>
              <w:rPr>
                <w:b/>
                <w:sz w:val="24"/>
                <w:szCs w:val="24"/>
              </w:rPr>
            </w:pPr>
            <w:r>
              <w:rPr>
                <w:b/>
                <w:sz w:val="24"/>
                <w:szCs w:val="24"/>
              </w:rPr>
              <w:t>13</w:t>
            </w:r>
          </w:p>
        </w:tc>
        <w:tc>
          <w:tcPr>
            <w:tcW w:w="7088" w:type="dxa"/>
            <w:tcBorders>
              <w:top w:val="single" w:sz="6" w:space="0" w:color="auto"/>
              <w:left w:val="single" w:sz="6" w:space="0" w:color="auto"/>
              <w:bottom w:val="single" w:sz="6" w:space="0" w:color="auto"/>
              <w:right w:val="single" w:sz="6" w:space="0" w:color="auto"/>
            </w:tcBorders>
          </w:tcPr>
          <w:p w:rsidR="002D7CF7" w:rsidRDefault="002D7CF7" w:rsidP="001623CD">
            <w:pPr>
              <w:pStyle w:val="AralkYok"/>
              <w:jc w:val="both"/>
              <w:rPr>
                <w:sz w:val="24"/>
                <w:szCs w:val="24"/>
              </w:rPr>
            </w:pPr>
            <w:r w:rsidRPr="00A5753D">
              <w:rPr>
                <w:sz w:val="24"/>
                <w:szCs w:val="24"/>
              </w:rPr>
              <w:t>Niksar İlçesi Mercimekdüzü Köyü içme suyu sondaj işinin 2021 yılı çalışma programına alınması</w:t>
            </w:r>
            <w:r w:rsidR="007C5827">
              <w:rPr>
                <w:sz w:val="24"/>
                <w:szCs w:val="24"/>
              </w:rPr>
              <w:t>na</w:t>
            </w:r>
            <w:r w:rsidRPr="00A5753D">
              <w:rPr>
                <w:sz w:val="24"/>
                <w:szCs w:val="24"/>
              </w:rPr>
              <w:t xml:space="preserve"> ilişkin</w:t>
            </w:r>
            <w:r>
              <w:rPr>
                <w:sz w:val="24"/>
                <w:szCs w:val="24"/>
              </w:rPr>
              <w:t xml:space="preserve"> </w:t>
            </w:r>
            <w:r>
              <w:rPr>
                <w:b/>
                <w:sz w:val="24"/>
                <w:szCs w:val="24"/>
              </w:rPr>
              <w:t xml:space="preserve">Plan ve Bütçe Komisyonu ile Köy İşleri Komisyonu (müşterek) raporunun </w:t>
            </w:r>
            <w:r>
              <w:rPr>
                <w:sz w:val="24"/>
                <w:szCs w:val="24"/>
              </w:rPr>
              <w:t>görüşülerek konunun karara bağlanması.</w:t>
            </w:r>
          </w:p>
          <w:p w:rsidR="002D7CF7" w:rsidRPr="002D7CF7" w:rsidRDefault="002D7CF7" w:rsidP="001623CD">
            <w:pPr>
              <w:pStyle w:val="AralkYok"/>
              <w:jc w:val="both"/>
              <w:rPr>
                <w:sz w:val="24"/>
                <w:szCs w:val="24"/>
                <w:lang w:eastAsia="en-US"/>
              </w:rPr>
            </w:pPr>
          </w:p>
        </w:tc>
        <w:tc>
          <w:tcPr>
            <w:tcW w:w="3544" w:type="dxa"/>
            <w:tcBorders>
              <w:top w:val="single" w:sz="6" w:space="0" w:color="auto"/>
              <w:left w:val="single" w:sz="6" w:space="0" w:color="auto"/>
              <w:bottom w:val="single" w:sz="6" w:space="0" w:color="auto"/>
              <w:right w:val="double" w:sz="4" w:space="0" w:color="auto"/>
            </w:tcBorders>
          </w:tcPr>
          <w:p w:rsidR="002D7CF7" w:rsidRPr="00FD0B48" w:rsidRDefault="002D7CF7" w:rsidP="001623CD">
            <w:pPr>
              <w:rPr>
                <w:sz w:val="24"/>
                <w:szCs w:val="24"/>
              </w:rPr>
            </w:pPr>
          </w:p>
        </w:tc>
      </w:tr>
      <w:tr w:rsidR="002D7CF7" w:rsidRPr="00781BFB" w:rsidTr="000040F2">
        <w:tblPrEx>
          <w:tblLook w:val="0000" w:firstRow="0" w:lastRow="0" w:firstColumn="0" w:lastColumn="0" w:noHBand="0" w:noVBand="0"/>
        </w:tblPrEx>
        <w:trPr>
          <w:trHeight w:val="410"/>
        </w:trPr>
        <w:tc>
          <w:tcPr>
            <w:tcW w:w="425" w:type="dxa"/>
            <w:tcBorders>
              <w:top w:val="single" w:sz="6" w:space="0" w:color="auto"/>
              <w:left w:val="double" w:sz="4" w:space="0" w:color="auto"/>
              <w:bottom w:val="single" w:sz="6" w:space="0" w:color="auto"/>
              <w:right w:val="single" w:sz="6" w:space="0" w:color="auto"/>
            </w:tcBorders>
          </w:tcPr>
          <w:p w:rsidR="002D7CF7" w:rsidRDefault="002D7CF7" w:rsidP="001623CD">
            <w:pPr>
              <w:ind w:right="-174"/>
              <w:rPr>
                <w:b/>
                <w:sz w:val="24"/>
                <w:szCs w:val="24"/>
              </w:rPr>
            </w:pPr>
          </w:p>
          <w:p w:rsidR="002D7CF7" w:rsidRDefault="002D7CF7" w:rsidP="001623CD">
            <w:pPr>
              <w:ind w:right="-174"/>
              <w:rPr>
                <w:b/>
                <w:sz w:val="24"/>
                <w:szCs w:val="24"/>
              </w:rPr>
            </w:pPr>
          </w:p>
          <w:p w:rsidR="002D7CF7" w:rsidRDefault="002D7CF7" w:rsidP="001623CD">
            <w:pPr>
              <w:ind w:right="-174"/>
              <w:rPr>
                <w:b/>
                <w:sz w:val="24"/>
                <w:szCs w:val="24"/>
              </w:rPr>
            </w:pPr>
            <w:r>
              <w:rPr>
                <w:b/>
                <w:sz w:val="24"/>
                <w:szCs w:val="24"/>
              </w:rPr>
              <w:t>14</w:t>
            </w:r>
          </w:p>
        </w:tc>
        <w:tc>
          <w:tcPr>
            <w:tcW w:w="7088" w:type="dxa"/>
            <w:tcBorders>
              <w:top w:val="single" w:sz="6" w:space="0" w:color="auto"/>
              <w:left w:val="single" w:sz="6" w:space="0" w:color="auto"/>
              <w:bottom w:val="single" w:sz="6" w:space="0" w:color="auto"/>
              <w:right w:val="single" w:sz="6" w:space="0" w:color="auto"/>
            </w:tcBorders>
          </w:tcPr>
          <w:p w:rsidR="002D7CF7" w:rsidRDefault="002D7CF7" w:rsidP="002D7CF7">
            <w:pPr>
              <w:pStyle w:val="AralkYok"/>
              <w:jc w:val="both"/>
              <w:rPr>
                <w:sz w:val="24"/>
                <w:szCs w:val="24"/>
              </w:rPr>
            </w:pPr>
            <w:r w:rsidRPr="00D817E1">
              <w:rPr>
                <w:sz w:val="24"/>
                <w:szCs w:val="24"/>
              </w:rPr>
              <w:t xml:space="preserve">2021 yılı çalışma programında yer alan Niksar İlçesi Yeşilhisar Köyü içme suyu göze çalışması işinden vazgeçilerek, işin aciliyetine binaen içme suyu </w:t>
            </w:r>
            <w:r w:rsidR="007C5827">
              <w:rPr>
                <w:sz w:val="24"/>
                <w:szCs w:val="24"/>
              </w:rPr>
              <w:t>sondaj işinin programa alınmasına</w:t>
            </w:r>
            <w:r w:rsidRPr="00D817E1">
              <w:rPr>
                <w:sz w:val="24"/>
                <w:szCs w:val="24"/>
              </w:rPr>
              <w:t xml:space="preserve"> ilişkin</w:t>
            </w:r>
            <w:r>
              <w:rPr>
                <w:sz w:val="24"/>
                <w:szCs w:val="24"/>
              </w:rPr>
              <w:t xml:space="preserve"> </w:t>
            </w:r>
            <w:r>
              <w:rPr>
                <w:b/>
                <w:sz w:val="24"/>
                <w:szCs w:val="24"/>
              </w:rPr>
              <w:t xml:space="preserve">Plan ve Bütçe Komisyonu ile Köy İşleri Komisyonu (müşterek) raporunun </w:t>
            </w:r>
            <w:r>
              <w:rPr>
                <w:sz w:val="24"/>
                <w:szCs w:val="24"/>
              </w:rPr>
              <w:t>görüşülerek konunun karara bağlanması.</w:t>
            </w:r>
          </w:p>
          <w:p w:rsidR="002D7CF7" w:rsidRDefault="002D7CF7" w:rsidP="001623CD">
            <w:pPr>
              <w:pStyle w:val="AralkYok"/>
              <w:jc w:val="both"/>
              <w:rPr>
                <w:sz w:val="24"/>
                <w:szCs w:val="24"/>
                <w:lang w:eastAsia="en-US"/>
              </w:rPr>
            </w:pPr>
          </w:p>
        </w:tc>
        <w:tc>
          <w:tcPr>
            <w:tcW w:w="3544" w:type="dxa"/>
            <w:tcBorders>
              <w:top w:val="single" w:sz="6" w:space="0" w:color="auto"/>
              <w:left w:val="single" w:sz="6" w:space="0" w:color="auto"/>
              <w:bottom w:val="single" w:sz="6" w:space="0" w:color="auto"/>
              <w:right w:val="double" w:sz="4" w:space="0" w:color="auto"/>
            </w:tcBorders>
          </w:tcPr>
          <w:p w:rsidR="002D7CF7" w:rsidRPr="00FD0B48" w:rsidRDefault="002D7CF7" w:rsidP="001623CD">
            <w:pPr>
              <w:rPr>
                <w:sz w:val="24"/>
                <w:szCs w:val="24"/>
              </w:rPr>
            </w:pPr>
          </w:p>
        </w:tc>
      </w:tr>
      <w:tr w:rsidR="001623CD" w:rsidRPr="00781BFB" w:rsidTr="000040F2">
        <w:tblPrEx>
          <w:tblLook w:val="0000" w:firstRow="0" w:lastRow="0" w:firstColumn="0" w:lastColumn="0" w:noHBand="0" w:noVBand="0"/>
        </w:tblPrEx>
        <w:trPr>
          <w:trHeight w:val="410"/>
        </w:trPr>
        <w:tc>
          <w:tcPr>
            <w:tcW w:w="425" w:type="dxa"/>
            <w:tcBorders>
              <w:top w:val="single" w:sz="6" w:space="0" w:color="auto"/>
              <w:left w:val="double" w:sz="4" w:space="0" w:color="auto"/>
              <w:bottom w:val="single" w:sz="6" w:space="0" w:color="auto"/>
              <w:right w:val="single" w:sz="6" w:space="0" w:color="auto"/>
            </w:tcBorders>
          </w:tcPr>
          <w:p w:rsidR="00561231" w:rsidRDefault="00561231" w:rsidP="001623CD">
            <w:pPr>
              <w:ind w:right="-174"/>
              <w:rPr>
                <w:b/>
                <w:sz w:val="24"/>
                <w:szCs w:val="24"/>
              </w:rPr>
            </w:pPr>
          </w:p>
          <w:p w:rsidR="00561231" w:rsidRDefault="00561231" w:rsidP="001623CD">
            <w:pPr>
              <w:ind w:right="-174"/>
              <w:rPr>
                <w:b/>
                <w:sz w:val="24"/>
                <w:szCs w:val="24"/>
              </w:rPr>
            </w:pPr>
          </w:p>
          <w:p w:rsidR="001623CD" w:rsidRPr="00FD0B48" w:rsidRDefault="00561231" w:rsidP="001623CD">
            <w:pPr>
              <w:ind w:right="-174"/>
              <w:rPr>
                <w:b/>
                <w:sz w:val="24"/>
                <w:szCs w:val="24"/>
              </w:rPr>
            </w:pPr>
            <w:r>
              <w:rPr>
                <w:b/>
                <w:sz w:val="24"/>
                <w:szCs w:val="24"/>
              </w:rPr>
              <w:t>15</w:t>
            </w:r>
          </w:p>
        </w:tc>
        <w:tc>
          <w:tcPr>
            <w:tcW w:w="7088" w:type="dxa"/>
            <w:tcBorders>
              <w:top w:val="single" w:sz="6" w:space="0" w:color="auto"/>
              <w:left w:val="single" w:sz="6" w:space="0" w:color="auto"/>
              <w:bottom w:val="single" w:sz="6" w:space="0" w:color="auto"/>
              <w:right w:val="single" w:sz="6" w:space="0" w:color="auto"/>
            </w:tcBorders>
          </w:tcPr>
          <w:p w:rsidR="00561231" w:rsidRDefault="00561231" w:rsidP="00561231">
            <w:pPr>
              <w:pStyle w:val="AralkYok"/>
              <w:jc w:val="both"/>
              <w:rPr>
                <w:sz w:val="24"/>
                <w:szCs w:val="24"/>
              </w:rPr>
            </w:pPr>
            <w:r w:rsidRPr="00413408">
              <w:rPr>
                <w:sz w:val="24"/>
                <w:szCs w:val="24"/>
              </w:rPr>
              <w:t>Artova İlçesi Devecikarkın Köyü içme suyu şebeke hattı yapım işinin, 2021 yılı çalışma programına alınması</w:t>
            </w:r>
            <w:r w:rsidR="007C5827">
              <w:rPr>
                <w:sz w:val="24"/>
                <w:szCs w:val="24"/>
              </w:rPr>
              <w:t>na</w:t>
            </w:r>
            <w:r w:rsidRPr="00413408">
              <w:rPr>
                <w:sz w:val="24"/>
                <w:szCs w:val="24"/>
              </w:rPr>
              <w:t xml:space="preserve"> ilişkin</w:t>
            </w:r>
            <w:r>
              <w:rPr>
                <w:b/>
                <w:sz w:val="24"/>
                <w:szCs w:val="24"/>
              </w:rPr>
              <w:t xml:space="preserve"> Plan ve Bütçe Komisyonu ile Köy İşleri Komisyonu (müşterek) raporunun </w:t>
            </w:r>
            <w:r>
              <w:rPr>
                <w:sz w:val="24"/>
                <w:szCs w:val="24"/>
              </w:rPr>
              <w:t>görüşülerek konunun karara bağlanması.</w:t>
            </w:r>
          </w:p>
          <w:p w:rsidR="001623CD" w:rsidRPr="004F73FB" w:rsidRDefault="001623CD" w:rsidP="001623CD">
            <w:pPr>
              <w:jc w:val="both"/>
              <w:rPr>
                <w:sz w:val="24"/>
                <w:szCs w:val="24"/>
              </w:rPr>
            </w:pPr>
          </w:p>
        </w:tc>
        <w:tc>
          <w:tcPr>
            <w:tcW w:w="3544" w:type="dxa"/>
            <w:tcBorders>
              <w:top w:val="single" w:sz="6" w:space="0" w:color="auto"/>
              <w:left w:val="single" w:sz="6" w:space="0" w:color="auto"/>
              <w:bottom w:val="single" w:sz="6" w:space="0" w:color="auto"/>
              <w:right w:val="double" w:sz="4" w:space="0" w:color="auto"/>
            </w:tcBorders>
          </w:tcPr>
          <w:p w:rsidR="001623CD" w:rsidRPr="00FD0B48" w:rsidRDefault="001623CD" w:rsidP="001623CD">
            <w:pPr>
              <w:rPr>
                <w:sz w:val="24"/>
                <w:szCs w:val="24"/>
              </w:rPr>
            </w:pPr>
          </w:p>
        </w:tc>
      </w:tr>
      <w:tr w:rsidR="002C6468" w:rsidRPr="00781BFB" w:rsidTr="000040F2">
        <w:tblPrEx>
          <w:tblLook w:val="0000" w:firstRow="0" w:lastRow="0" w:firstColumn="0" w:lastColumn="0" w:noHBand="0" w:noVBand="0"/>
        </w:tblPrEx>
        <w:trPr>
          <w:trHeight w:val="410"/>
        </w:trPr>
        <w:tc>
          <w:tcPr>
            <w:tcW w:w="425" w:type="dxa"/>
            <w:tcBorders>
              <w:top w:val="single" w:sz="6" w:space="0" w:color="auto"/>
              <w:left w:val="double" w:sz="4" w:space="0" w:color="auto"/>
              <w:bottom w:val="single" w:sz="6" w:space="0" w:color="auto"/>
              <w:right w:val="single" w:sz="6" w:space="0" w:color="auto"/>
            </w:tcBorders>
          </w:tcPr>
          <w:p w:rsidR="002C6468" w:rsidRDefault="002C6468" w:rsidP="001623CD">
            <w:pPr>
              <w:ind w:right="-174"/>
              <w:rPr>
                <w:b/>
                <w:sz w:val="24"/>
                <w:szCs w:val="24"/>
              </w:rPr>
            </w:pPr>
          </w:p>
          <w:p w:rsidR="002C6468" w:rsidRDefault="002C6468" w:rsidP="001623CD">
            <w:pPr>
              <w:ind w:right="-174"/>
              <w:rPr>
                <w:b/>
                <w:sz w:val="24"/>
                <w:szCs w:val="24"/>
              </w:rPr>
            </w:pPr>
          </w:p>
          <w:p w:rsidR="002C6468" w:rsidRDefault="002C6468" w:rsidP="001623CD">
            <w:pPr>
              <w:ind w:right="-174"/>
              <w:rPr>
                <w:b/>
                <w:sz w:val="24"/>
                <w:szCs w:val="24"/>
              </w:rPr>
            </w:pPr>
            <w:r>
              <w:rPr>
                <w:b/>
                <w:sz w:val="24"/>
                <w:szCs w:val="24"/>
              </w:rPr>
              <w:t>16</w:t>
            </w:r>
          </w:p>
        </w:tc>
        <w:tc>
          <w:tcPr>
            <w:tcW w:w="7088" w:type="dxa"/>
            <w:tcBorders>
              <w:top w:val="single" w:sz="6" w:space="0" w:color="auto"/>
              <w:left w:val="single" w:sz="6" w:space="0" w:color="auto"/>
              <w:bottom w:val="single" w:sz="6" w:space="0" w:color="auto"/>
              <w:right w:val="single" w:sz="6" w:space="0" w:color="auto"/>
            </w:tcBorders>
          </w:tcPr>
          <w:p w:rsidR="002C6468" w:rsidRDefault="002C6468" w:rsidP="00561231">
            <w:pPr>
              <w:pStyle w:val="AralkYok"/>
              <w:jc w:val="both"/>
              <w:rPr>
                <w:sz w:val="24"/>
                <w:szCs w:val="24"/>
              </w:rPr>
            </w:pPr>
            <w:r w:rsidRPr="002C6468">
              <w:rPr>
                <w:sz w:val="24"/>
                <w:szCs w:val="24"/>
              </w:rPr>
              <w:t xml:space="preserve">Başçiftlik İlçesinde bulunan göletlerin depolama hacimleri </w:t>
            </w:r>
            <w:r w:rsidR="007C5827">
              <w:rPr>
                <w:sz w:val="24"/>
                <w:szCs w:val="24"/>
              </w:rPr>
              <w:t>ve ne kadar arazinin sulandığına</w:t>
            </w:r>
            <w:r w:rsidRPr="002C6468">
              <w:rPr>
                <w:sz w:val="24"/>
                <w:szCs w:val="24"/>
              </w:rPr>
              <w:t xml:space="preserve"> ilişkin</w:t>
            </w:r>
            <w:r>
              <w:rPr>
                <w:sz w:val="24"/>
                <w:szCs w:val="24"/>
              </w:rPr>
              <w:t xml:space="preserve"> </w:t>
            </w:r>
            <w:r>
              <w:rPr>
                <w:b/>
                <w:sz w:val="24"/>
                <w:szCs w:val="24"/>
              </w:rPr>
              <w:t xml:space="preserve">Orman, Gölet ve Su Ürünleri Komisyonu ile Tarımsal Alt Yapı Hizmetleri ve Gıda, Tarım ve Hayvancılık Komisyonu (müşterek) raporunun </w:t>
            </w:r>
            <w:r>
              <w:rPr>
                <w:sz w:val="24"/>
                <w:szCs w:val="24"/>
              </w:rPr>
              <w:t>görüşülerek konunun karara bağlanması.</w:t>
            </w:r>
          </w:p>
          <w:p w:rsidR="002C6468" w:rsidRPr="002C6468" w:rsidRDefault="002C6468" w:rsidP="00561231">
            <w:pPr>
              <w:pStyle w:val="AralkYok"/>
              <w:jc w:val="both"/>
              <w:rPr>
                <w:sz w:val="24"/>
                <w:szCs w:val="24"/>
              </w:rPr>
            </w:pPr>
          </w:p>
        </w:tc>
        <w:tc>
          <w:tcPr>
            <w:tcW w:w="3544" w:type="dxa"/>
            <w:tcBorders>
              <w:top w:val="single" w:sz="6" w:space="0" w:color="auto"/>
              <w:left w:val="single" w:sz="6" w:space="0" w:color="auto"/>
              <w:bottom w:val="single" w:sz="6" w:space="0" w:color="auto"/>
              <w:right w:val="double" w:sz="4" w:space="0" w:color="auto"/>
            </w:tcBorders>
          </w:tcPr>
          <w:p w:rsidR="002C6468" w:rsidRPr="00FD0B48" w:rsidRDefault="002C6468" w:rsidP="001623CD">
            <w:pPr>
              <w:rPr>
                <w:sz w:val="24"/>
                <w:szCs w:val="24"/>
              </w:rPr>
            </w:pPr>
          </w:p>
        </w:tc>
      </w:tr>
      <w:tr w:rsidR="001623CD" w:rsidTr="00F7723E">
        <w:trPr>
          <w:trHeight w:val="570"/>
        </w:trPr>
        <w:tc>
          <w:tcPr>
            <w:tcW w:w="11057" w:type="dxa"/>
            <w:gridSpan w:val="3"/>
            <w:tcBorders>
              <w:top w:val="double" w:sz="4" w:space="0" w:color="auto"/>
              <w:left w:val="double" w:sz="4" w:space="0" w:color="auto"/>
              <w:bottom w:val="single" w:sz="6" w:space="0" w:color="auto"/>
              <w:right w:val="double" w:sz="4" w:space="0" w:color="auto"/>
            </w:tcBorders>
            <w:shd w:val="pct20" w:color="auto" w:fill="FFFFFF"/>
            <w:hideMark/>
          </w:tcPr>
          <w:p w:rsidR="001623CD" w:rsidRDefault="001623CD" w:rsidP="001623CD">
            <w:pPr>
              <w:pStyle w:val="AralkYok"/>
              <w:spacing w:line="276" w:lineRule="auto"/>
              <w:jc w:val="center"/>
              <w:rPr>
                <w:rFonts w:ascii="Arial Black" w:hAnsi="Arial Black"/>
                <w:sz w:val="24"/>
                <w:szCs w:val="24"/>
                <w:lang w:eastAsia="en-US"/>
              </w:rPr>
            </w:pPr>
            <w:r>
              <w:rPr>
                <w:rFonts w:ascii="Arial Black" w:hAnsi="Arial Black"/>
                <w:sz w:val="24"/>
                <w:szCs w:val="24"/>
                <w:lang w:eastAsia="en-US"/>
              </w:rPr>
              <w:lastRenderedPageBreak/>
              <w:t xml:space="preserve">T.C. </w:t>
            </w:r>
          </w:p>
          <w:p w:rsidR="001623CD" w:rsidRDefault="001623CD" w:rsidP="001623CD">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TOKAT İL ÖZEL İDARESİ</w:t>
            </w:r>
          </w:p>
          <w:p w:rsidR="001623CD" w:rsidRDefault="001623CD" w:rsidP="001623CD">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 İL GENEL MECLİSİ </w:t>
            </w:r>
          </w:p>
          <w:p w:rsidR="001623CD" w:rsidRDefault="001623CD" w:rsidP="001623CD">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GÜNDEMİ </w:t>
            </w:r>
          </w:p>
          <w:p w:rsidR="001623CD" w:rsidRDefault="001623CD" w:rsidP="001623CD">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23/3.DÖNEM 5.TOPLANTI</w:t>
            </w:r>
          </w:p>
          <w:p w:rsidR="001623CD" w:rsidRDefault="001623CD" w:rsidP="001623CD">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1.Birleşim </w:t>
            </w:r>
          </w:p>
          <w:p w:rsidR="001623CD" w:rsidRDefault="001623CD" w:rsidP="001623CD">
            <w:pPr>
              <w:pStyle w:val="AralkYok"/>
              <w:spacing w:line="276" w:lineRule="auto"/>
              <w:rPr>
                <w:rFonts w:ascii="Arial Black" w:hAnsi="Arial Black"/>
                <w:sz w:val="24"/>
                <w:szCs w:val="24"/>
                <w:lang w:eastAsia="en-US"/>
              </w:rPr>
            </w:pPr>
            <w:r>
              <w:rPr>
                <w:rFonts w:ascii="Arial Black" w:hAnsi="Arial Black"/>
                <w:sz w:val="24"/>
                <w:szCs w:val="24"/>
                <w:lang w:eastAsia="en-US"/>
              </w:rPr>
              <w:t xml:space="preserve">                       </w:t>
            </w:r>
            <w:r w:rsidR="00E66419">
              <w:rPr>
                <w:rFonts w:ascii="Arial Black" w:hAnsi="Arial Black"/>
                <w:sz w:val="24"/>
                <w:szCs w:val="24"/>
                <w:lang w:eastAsia="en-US"/>
              </w:rPr>
              <w:t xml:space="preserve">                              17</w:t>
            </w:r>
            <w:r>
              <w:rPr>
                <w:rFonts w:ascii="Arial Black" w:hAnsi="Arial Black"/>
                <w:sz w:val="24"/>
                <w:szCs w:val="24"/>
                <w:lang w:eastAsia="en-US"/>
              </w:rPr>
              <w:t xml:space="preserve">/05/2021 – 14.00                                      </w:t>
            </w:r>
            <w:r>
              <w:rPr>
                <w:rFonts w:ascii="Tahoma" w:hAnsi="Tahoma"/>
                <w:sz w:val="24"/>
                <w:szCs w:val="24"/>
                <w:lang w:eastAsia="en-US"/>
              </w:rPr>
              <w:t xml:space="preserve">       </w:t>
            </w:r>
          </w:p>
        </w:tc>
      </w:tr>
      <w:tr w:rsidR="001623CD" w:rsidTr="00F7723E">
        <w:trPr>
          <w:cantSplit/>
          <w:trHeight w:val="411"/>
        </w:trPr>
        <w:tc>
          <w:tcPr>
            <w:tcW w:w="11057" w:type="dxa"/>
            <w:gridSpan w:val="3"/>
            <w:tcBorders>
              <w:top w:val="single" w:sz="6" w:space="0" w:color="auto"/>
              <w:left w:val="double" w:sz="4" w:space="0" w:color="auto"/>
              <w:bottom w:val="single" w:sz="6" w:space="0" w:color="auto"/>
              <w:right w:val="double" w:sz="4" w:space="0" w:color="auto"/>
            </w:tcBorders>
            <w:shd w:val="pct20" w:color="auto" w:fill="FFFFFF"/>
            <w:hideMark/>
          </w:tcPr>
          <w:p w:rsidR="001623CD" w:rsidRDefault="001623CD" w:rsidP="001623CD">
            <w:pPr>
              <w:pStyle w:val="Balk6"/>
              <w:spacing w:before="120" w:after="120" w:line="276" w:lineRule="auto"/>
              <w:rPr>
                <w:rFonts w:ascii="Tahoma" w:hAnsi="Tahoma"/>
                <w:szCs w:val="24"/>
                <w:lang w:eastAsia="en-US"/>
              </w:rPr>
            </w:pPr>
            <w:r>
              <w:rPr>
                <w:rFonts w:ascii="Tahoma" w:hAnsi="Tahoma"/>
                <w:szCs w:val="24"/>
                <w:lang w:eastAsia="en-US"/>
              </w:rPr>
              <w:t>GÜNDEM</w:t>
            </w:r>
          </w:p>
        </w:tc>
      </w:tr>
      <w:tr w:rsidR="001623CD" w:rsidTr="00F7723E">
        <w:trPr>
          <w:trHeight w:val="300"/>
        </w:trPr>
        <w:tc>
          <w:tcPr>
            <w:tcW w:w="425" w:type="dxa"/>
            <w:tcBorders>
              <w:top w:val="single" w:sz="6" w:space="0" w:color="auto"/>
              <w:left w:val="double" w:sz="4" w:space="0" w:color="auto"/>
              <w:bottom w:val="single" w:sz="6" w:space="0" w:color="auto"/>
              <w:right w:val="single" w:sz="6" w:space="0" w:color="auto"/>
            </w:tcBorders>
            <w:vAlign w:val="center"/>
            <w:hideMark/>
          </w:tcPr>
          <w:p w:rsidR="001623CD" w:rsidRDefault="001623CD" w:rsidP="001623CD">
            <w:pPr>
              <w:spacing w:line="276" w:lineRule="auto"/>
              <w:ind w:right="-176"/>
              <w:rPr>
                <w:rFonts w:ascii="Tahoma" w:hAnsi="Tahoma"/>
                <w:b/>
                <w:sz w:val="24"/>
                <w:szCs w:val="24"/>
                <w:lang w:eastAsia="en-US"/>
              </w:rPr>
            </w:pPr>
            <w:r>
              <w:rPr>
                <w:rFonts w:ascii="Tahoma" w:hAnsi="Tahoma"/>
                <w:b/>
                <w:sz w:val="24"/>
                <w:szCs w:val="24"/>
                <w:lang w:eastAsia="en-US"/>
              </w:rPr>
              <w:t>S.</w:t>
            </w:r>
          </w:p>
          <w:p w:rsidR="001623CD" w:rsidRDefault="001623CD" w:rsidP="001623CD">
            <w:pPr>
              <w:spacing w:line="276" w:lineRule="auto"/>
              <w:ind w:right="-176"/>
              <w:rPr>
                <w:rFonts w:ascii="Tahoma" w:hAnsi="Tahoma"/>
                <w:b/>
                <w:sz w:val="24"/>
                <w:szCs w:val="24"/>
                <w:lang w:eastAsia="en-US"/>
              </w:rPr>
            </w:pPr>
            <w:r>
              <w:rPr>
                <w:rFonts w:ascii="Tahoma" w:hAnsi="Tahoma"/>
                <w:b/>
                <w:sz w:val="24"/>
                <w:szCs w:val="24"/>
                <w:lang w:eastAsia="en-US"/>
              </w:rPr>
              <w:t>No</w:t>
            </w:r>
          </w:p>
        </w:tc>
        <w:tc>
          <w:tcPr>
            <w:tcW w:w="7088" w:type="dxa"/>
            <w:tcBorders>
              <w:top w:val="single" w:sz="6" w:space="0" w:color="auto"/>
              <w:left w:val="single" w:sz="6" w:space="0" w:color="auto"/>
              <w:bottom w:val="single" w:sz="6" w:space="0" w:color="auto"/>
              <w:right w:val="single" w:sz="6" w:space="0" w:color="auto"/>
            </w:tcBorders>
            <w:vAlign w:val="center"/>
            <w:hideMark/>
          </w:tcPr>
          <w:p w:rsidR="001623CD" w:rsidRDefault="001623CD" w:rsidP="001623CD">
            <w:pPr>
              <w:pStyle w:val="Balk5"/>
              <w:spacing w:before="120" w:line="276" w:lineRule="auto"/>
              <w:ind w:right="-176"/>
              <w:rPr>
                <w:rFonts w:ascii="Tahoma" w:hAnsi="Tahoma"/>
                <w:b/>
                <w:szCs w:val="24"/>
                <w:lang w:eastAsia="en-US"/>
              </w:rPr>
            </w:pPr>
            <w:r>
              <w:rPr>
                <w:rFonts w:ascii="Tahoma" w:hAnsi="Tahoma"/>
                <w:b/>
                <w:szCs w:val="24"/>
                <w:lang w:eastAsia="en-US"/>
              </w:rPr>
              <w:t>GÜNDEMİN KONUSU</w:t>
            </w:r>
          </w:p>
        </w:tc>
        <w:tc>
          <w:tcPr>
            <w:tcW w:w="3544" w:type="dxa"/>
            <w:tcBorders>
              <w:top w:val="single" w:sz="6" w:space="0" w:color="auto"/>
              <w:left w:val="single" w:sz="6" w:space="0" w:color="auto"/>
              <w:bottom w:val="single" w:sz="6" w:space="0" w:color="auto"/>
              <w:right w:val="double" w:sz="4" w:space="0" w:color="auto"/>
            </w:tcBorders>
            <w:hideMark/>
          </w:tcPr>
          <w:p w:rsidR="001623CD" w:rsidRDefault="001623CD" w:rsidP="001623CD">
            <w:pPr>
              <w:pStyle w:val="Balk7"/>
              <w:spacing w:before="120" w:line="276" w:lineRule="auto"/>
              <w:ind w:right="-176"/>
              <w:rPr>
                <w:rFonts w:ascii="Tahoma" w:hAnsi="Tahoma"/>
                <w:sz w:val="24"/>
                <w:szCs w:val="24"/>
                <w:lang w:eastAsia="en-US"/>
              </w:rPr>
            </w:pPr>
            <w:r>
              <w:rPr>
                <w:rFonts w:ascii="Tahoma" w:hAnsi="Tahoma"/>
                <w:sz w:val="24"/>
                <w:szCs w:val="24"/>
                <w:lang w:eastAsia="en-US"/>
              </w:rPr>
              <w:t>KARAR ÖZETİ</w:t>
            </w:r>
          </w:p>
        </w:tc>
      </w:tr>
      <w:tr w:rsidR="001623CD" w:rsidRPr="00F52166" w:rsidTr="00F16334">
        <w:tblPrEx>
          <w:tblLook w:val="0000" w:firstRow="0" w:lastRow="0" w:firstColumn="0" w:lastColumn="0" w:noHBand="0" w:noVBand="0"/>
        </w:tblPrEx>
        <w:trPr>
          <w:trHeight w:val="410"/>
        </w:trPr>
        <w:tc>
          <w:tcPr>
            <w:tcW w:w="425" w:type="dxa"/>
            <w:tcBorders>
              <w:top w:val="single" w:sz="6" w:space="0" w:color="auto"/>
              <w:left w:val="double" w:sz="4" w:space="0" w:color="auto"/>
              <w:bottom w:val="single" w:sz="6" w:space="0" w:color="auto"/>
              <w:right w:val="single" w:sz="6" w:space="0" w:color="auto"/>
            </w:tcBorders>
          </w:tcPr>
          <w:p w:rsidR="00B343F6" w:rsidRDefault="00B343F6" w:rsidP="001623CD">
            <w:pPr>
              <w:ind w:right="-174"/>
              <w:rPr>
                <w:b/>
                <w:sz w:val="24"/>
                <w:szCs w:val="24"/>
              </w:rPr>
            </w:pPr>
          </w:p>
          <w:p w:rsidR="00B343F6" w:rsidRDefault="00B343F6" w:rsidP="001623CD">
            <w:pPr>
              <w:ind w:right="-174"/>
              <w:rPr>
                <w:b/>
                <w:sz w:val="24"/>
                <w:szCs w:val="24"/>
              </w:rPr>
            </w:pPr>
          </w:p>
          <w:p w:rsidR="001623CD" w:rsidRPr="00FE35AC" w:rsidRDefault="00C11D8F" w:rsidP="001623CD">
            <w:pPr>
              <w:ind w:right="-174"/>
              <w:rPr>
                <w:b/>
                <w:sz w:val="24"/>
                <w:szCs w:val="24"/>
              </w:rPr>
            </w:pPr>
            <w:r>
              <w:rPr>
                <w:b/>
                <w:sz w:val="24"/>
                <w:szCs w:val="24"/>
              </w:rPr>
              <w:t>17</w:t>
            </w:r>
          </w:p>
        </w:tc>
        <w:tc>
          <w:tcPr>
            <w:tcW w:w="7088" w:type="dxa"/>
            <w:tcBorders>
              <w:top w:val="single" w:sz="6" w:space="0" w:color="auto"/>
              <w:left w:val="single" w:sz="6" w:space="0" w:color="auto"/>
              <w:bottom w:val="single" w:sz="6" w:space="0" w:color="auto"/>
              <w:right w:val="single" w:sz="6" w:space="0" w:color="auto"/>
            </w:tcBorders>
          </w:tcPr>
          <w:p w:rsidR="001623CD" w:rsidRDefault="00B343F6" w:rsidP="00B343F6">
            <w:pPr>
              <w:jc w:val="both"/>
              <w:rPr>
                <w:sz w:val="24"/>
                <w:szCs w:val="24"/>
              </w:rPr>
            </w:pPr>
            <w:r w:rsidRPr="00753CC1">
              <w:rPr>
                <w:sz w:val="24"/>
                <w:szCs w:val="24"/>
              </w:rPr>
              <w:t>Niksar İlçesi Gökçeoluk Köyü Çolaklar Mahallesinde tarım arazilerinin sulama ihtiyacını karşılayacak büyüklükte sulama havuzu yapım işinin 2021 yılı yatırım programına alınması</w:t>
            </w:r>
            <w:r w:rsidR="007C5827">
              <w:rPr>
                <w:sz w:val="24"/>
                <w:szCs w:val="24"/>
              </w:rPr>
              <w:t>na</w:t>
            </w:r>
            <w:r w:rsidRPr="00753CC1">
              <w:rPr>
                <w:sz w:val="24"/>
                <w:szCs w:val="24"/>
              </w:rPr>
              <w:t xml:space="preserve"> ilişkin</w:t>
            </w:r>
            <w:r>
              <w:rPr>
                <w:sz w:val="24"/>
                <w:szCs w:val="24"/>
              </w:rPr>
              <w:t xml:space="preserve"> </w:t>
            </w:r>
            <w:r>
              <w:rPr>
                <w:b/>
                <w:sz w:val="24"/>
                <w:szCs w:val="24"/>
              </w:rPr>
              <w:t>Plan ve Bütçe</w:t>
            </w:r>
            <w:r w:rsidRPr="00B6114D">
              <w:rPr>
                <w:b/>
                <w:sz w:val="24"/>
                <w:szCs w:val="24"/>
              </w:rPr>
              <w:t xml:space="preserve"> Komisyonu ile Tarımsal Alt Yapı Hizmetleri ve Gıda, Tarım ve Hayvancılık Komisyonu</w:t>
            </w:r>
            <w:r>
              <w:rPr>
                <w:b/>
                <w:sz w:val="24"/>
                <w:szCs w:val="24"/>
              </w:rPr>
              <w:t xml:space="preserve"> (müşterek) raporunun </w:t>
            </w:r>
            <w:r>
              <w:rPr>
                <w:sz w:val="24"/>
                <w:szCs w:val="24"/>
              </w:rPr>
              <w:t>görüşülerek konunun karara bağlanması.</w:t>
            </w:r>
          </w:p>
          <w:p w:rsidR="00B343F6" w:rsidRPr="00B343F6" w:rsidRDefault="00B343F6" w:rsidP="00B343F6">
            <w:pPr>
              <w:jc w:val="both"/>
              <w:rPr>
                <w:sz w:val="12"/>
                <w:szCs w:val="12"/>
                <w:lang w:eastAsia="en-US"/>
              </w:rPr>
            </w:pPr>
          </w:p>
        </w:tc>
        <w:tc>
          <w:tcPr>
            <w:tcW w:w="3544" w:type="dxa"/>
            <w:tcBorders>
              <w:top w:val="single" w:sz="6" w:space="0" w:color="auto"/>
              <w:left w:val="single" w:sz="6" w:space="0" w:color="auto"/>
              <w:bottom w:val="single" w:sz="6" w:space="0" w:color="auto"/>
              <w:right w:val="double" w:sz="4" w:space="0" w:color="auto"/>
            </w:tcBorders>
          </w:tcPr>
          <w:p w:rsidR="001623CD" w:rsidRPr="00FE35AC" w:rsidRDefault="001623CD" w:rsidP="001623CD">
            <w:pPr>
              <w:rPr>
                <w:sz w:val="24"/>
                <w:szCs w:val="24"/>
              </w:rPr>
            </w:pPr>
          </w:p>
        </w:tc>
      </w:tr>
      <w:tr w:rsidR="001623CD" w:rsidRPr="00B808EE" w:rsidTr="00F16334">
        <w:trPr>
          <w:trHeight w:val="545"/>
        </w:trPr>
        <w:tc>
          <w:tcPr>
            <w:tcW w:w="425" w:type="dxa"/>
            <w:tcBorders>
              <w:top w:val="single" w:sz="6" w:space="0" w:color="auto"/>
              <w:left w:val="double" w:sz="4" w:space="0" w:color="auto"/>
              <w:bottom w:val="single" w:sz="6" w:space="0" w:color="auto"/>
              <w:right w:val="single" w:sz="6" w:space="0" w:color="auto"/>
            </w:tcBorders>
          </w:tcPr>
          <w:p w:rsidR="008A6C4A" w:rsidRDefault="008A6C4A" w:rsidP="001623CD">
            <w:pPr>
              <w:ind w:right="-174"/>
              <w:rPr>
                <w:b/>
                <w:sz w:val="24"/>
                <w:szCs w:val="24"/>
              </w:rPr>
            </w:pPr>
          </w:p>
          <w:p w:rsidR="008A6C4A" w:rsidRDefault="008A6C4A" w:rsidP="001623CD">
            <w:pPr>
              <w:ind w:right="-174"/>
              <w:rPr>
                <w:b/>
                <w:sz w:val="24"/>
                <w:szCs w:val="24"/>
              </w:rPr>
            </w:pPr>
          </w:p>
          <w:p w:rsidR="001623CD" w:rsidRPr="00FE35AC" w:rsidRDefault="008A6C4A" w:rsidP="001623CD">
            <w:pPr>
              <w:ind w:right="-174"/>
              <w:rPr>
                <w:b/>
                <w:sz w:val="24"/>
                <w:szCs w:val="24"/>
              </w:rPr>
            </w:pPr>
            <w:r>
              <w:rPr>
                <w:b/>
                <w:sz w:val="24"/>
                <w:szCs w:val="24"/>
              </w:rPr>
              <w:t>18</w:t>
            </w:r>
          </w:p>
        </w:tc>
        <w:tc>
          <w:tcPr>
            <w:tcW w:w="7088" w:type="dxa"/>
            <w:tcBorders>
              <w:top w:val="single" w:sz="6" w:space="0" w:color="auto"/>
              <w:left w:val="single" w:sz="6" w:space="0" w:color="auto"/>
              <w:bottom w:val="single" w:sz="6" w:space="0" w:color="auto"/>
              <w:right w:val="single" w:sz="6" w:space="0" w:color="auto"/>
            </w:tcBorders>
          </w:tcPr>
          <w:p w:rsidR="001623CD" w:rsidRDefault="008A6C4A" w:rsidP="001623CD">
            <w:pPr>
              <w:pStyle w:val="GvdeMetni"/>
              <w:rPr>
                <w:color w:val="auto"/>
                <w:szCs w:val="24"/>
              </w:rPr>
            </w:pPr>
            <w:r w:rsidRPr="008A6C4A">
              <w:rPr>
                <w:color w:val="auto"/>
                <w:szCs w:val="24"/>
              </w:rPr>
              <w:t>Turhal İlçesinde bulunan köylerimizde yeni konut alanları ihtiyaçlarını köy yerleşik alanlarının karşılayıp karşılayamadığı hakkında araştırma yapılması</w:t>
            </w:r>
            <w:r w:rsidR="007C5827">
              <w:rPr>
                <w:color w:val="auto"/>
                <w:szCs w:val="24"/>
              </w:rPr>
              <w:t>na</w:t>
            </w:r>
            <w:r w:rsidRPr="008A6C4A">
              <w:rPr>
                <w:color w:val="auto"/>
                <w:szCs w:val="24"/>
              </w:rPr>
              <w:t xml:space="preserve"> ilişkin</w:t>
            </w:r>
            <w:r>
              <w:rPr>
                <w:color w:val="auto"/>
                <w:szCs w:val="24"/>
              </w:rPr>
              <w:t xml:space="preserve"> </w:t>
            </w:r>
            <w:r>
              <w:rPr>
                <w:b/>
                <w:color w:val="auto"/>
                <w:szCs w:val="24"/>
              </w:rPr>
              <w:t xml:space="preserve">İmar ve Bayındırlık Komisyonu raporunun </w:t>
            </w:r>
            <w:r>
              <w:rPr>
                <w:color w:val="auto"/>
                <w:szCs w:val="24"/>
              </w:rPr>
              <w:t>görüşülerek konunun karara bağlanması.</w:t>
            </w:r>
          </w:p>
          <w:p w:rsidR="008A6C4A" w:rsidRPr="008A6C4A" w:rsidRDefault="008A6C4A" w:rsidP="001623CD">
            <w:pPr>
              <w:pStyle w:val="GvdeMetni"/>
              <w:rPr>
                <w:color w:val="auto"/>
                <w:szCs w:val="24"/>
              </w:rPr>
            </w:pPr>
          </w:p>
        </w:tc>
        <w:tc>
          <w:tcPr>
            <w:tcW w:w="3544" w:type="dxa"/>
            <w:tcBorders>
              <w:top w:val="single" w:sz="6" w:space="0" w:color="auto"/>
              <w:left w:val="single" w:sz="6" w:space="0" w:color="auto"/>
              <w:bottom w:val="single" w:sz="6" w:space="0" w:color="auto"/>
              <w:right w:val="double" w:sz="4" w:space="0" w:color="auto"/>
            </w:tcBorders>
          </w:tcPr>
          <w:p w:rsidR="001623CD" w:rsidRPr="00FE35AC" w:rsidRDefault="001623CD" w:rsidP="001623CD">
            <w:pPr>
              <w:rPr>
                <w:sz w:val="24"/>
                <w:szCs w:val="24"/>
              </w:rPr>
            </w:pPr>
          </w:p>
        </w:tc>
      </w:tr>
      <w:tr w:rsidR="009E2A2B" w:rsidRPr="00EA1F9C" w:rsidTr="009E2A2B">
        <w:trPr>
          <w:trHeight w:val="545"/>
        </w:trPr>
        <w:tc>
          <w:tcPr>
            <w:tcW w:w="425" w:type="dxa"/>
            <w:tcBorders>
              <w:top w:val="single" w:sz="6" w:space="0" w:color="auto"/>
              <w:left w:val="double" w:sz="4" w:space="0" w:color="auto"/>
              <w:bottom w:val="single" w:sz="6" w:space="0" w:color="auto"/>
              <w:right w:val="single" w:sz="6" w:space="0" w:color="auto"/>
            </w:tcBorders>
          </w:tcPr>
          <w:p w:rsidR="009E2A2B" w:rsidRDefault="009E2A2B" w:rsidP="006A37A3">
            <w:pPr>
              <w:ind w:right="-174"/>
              <w:rPr>
                <w:b/>
                <w:sz w:val="24"/>
                <w:szCs w:val="24"/>
              </w:rPr>
            </w:pPr>
          </w:p>
          <w:p w:rsidR="009E2A2B" w:rsidRDefault="009E2A2B" w:rsidP="006A37A3">
            <w:pPr>
              <w:ind w:right="-174"/>
              <w:rPr>
                <w:b/>
                <w:sz w:val="24"/>
                <w:szCs w:val="24"/>
              </w:rPr>
            </w:pPr>
          </w:p>
          <w:p w:rsidR="009E2A2B" w:rsidRDefault="009E2A2B" w:rsidP="006A37A3">
            <w:pPr>
              <w:ind w:right="-174"/>
              <w:rPr>
                <w:b/>
                <w:sz w:val="24"/>
                <w:szCs w:val="24"/>
              </w:rPr>
            </w:pPr>
          </w:p>
          <w:p w:rsidR="009E2A2B" w:rsidRDefault="00882CA0" w:rsidP="006A37A3">
            <w:pPr>
              <w:ind w:right="-174"/>
              <w:rPr>
                <w:b/>
                <w:sz w:val="24"/>
                <w:szCs w:val="24"/>
              </w:rPr>
            </w:pPr>
            <w:r>
              <w:rPr>
                <w:b/>
                <w:sz w:val="24"/>
                <w:szCs w:val="24"/>
              </w:rPr>
              <w:t>19</w:t>
            </w:r>
          </w:p>
        </w:tc>
        <w:tc>
          <w:tcPr>
            <w:tcW w:w="7088" w:type="dxa"/>
            <w:tcBorders>
              <w:top w:val="single" w:sz="6" w:space="0" w:color="auto"/>
              <w:left w:val="single" w:sz="6" w:space="0" w:color="auto"/>
              <w:bottom w:val="single" w:sz="6" w:space="0" w:color="auto"/>
              <w:right w:val="single" w:sz="6" w:space="0" w:color="auto"/>
            </w:tcBorders>
          </w:tcPr>
          <w:p w:rsidR="00882CA0" w:rsidRPr="00882CA0" w:rsidRDefault="009E2A2B" w:rsidP="009E2A2B">
            <w:pPr>
              <w:pStyle w:val="AralkYok"/>
              <w:jc w:val="both"/>
              <w:rPr>
                <w:sz w:val="24"/>
                <w:szCs w:val="24"/>
              </w:rPr>
            </w:pPr>
            <w:r w:rsidRPr="009E2A2B">
              <w:rPr>
                <w:sz w:val="24"/>
                <w:szCs w:val="24"/>
              </w:rPr>
              <w:t xml:space="preserve">Almus Belediyesi tarafından Kadın Girişimci Kooperatifi’ne tahsis edilen bitişik 2 adet müstakil dairenin 1 tanesine kurulması planlanan Akik Taşı </w:t>
            </w:r>
            <w:r w:rsidR="007C5827">
              <w:rPr>
                <w:sz w:val="24"/>
                <w:szCs w:val="24"/>
              </w:rPr>
              <w:t>İ</w:t>
            </w:r>
            <w:r w:rsidRPr="009E2A2B">
              <w:rPr>
                <w:sz w:val="24"/>
                <w:szCs w:val="24"/>
              </w:rPr>
              <w:t xml:space="preserve">şleme </w:t>
            </w:r>
            <w:r w:rsidR="007C5827">
              <w:rPr>
                <w:sz w:val="24"/>
                <w:szCs w:val="24"/>
              </w:rPr>
              <w:t>A</w:t>
            </w:r>
            <w:r w:rsidRPr="009E2A2B">
              <w:rPr>
                <w:sz w:val="24"/>
                <w:szCs w:val="24"/>
              </w:rPr>
              <w:t>tölyesi için makine ve ekipmanların bir kısmının Almus Belediyesi tarafından karşılandığı kalan diğer malzemeler için 150.000,00.-TL. ödenek temin edilmesi</w:t>
            </w:r>
            <w:r w:rsidR="007C5827">
              <w:rPr>
                <w:sz w:val="24"/>
                <w:szCs w:val="24"/>
              </w:rPr>
              <w:t>ne</w:t>
            </w:r>
            <w:r w:rsidRPr="009E2A2B">
              <w:rPr>
                <w:sz w:val="24"/>
                <w:szCs w:val="24"/>
              </w:rPr>
              <w:t xml:space="preserve"> ilişkin </w:t>
            </w:r>
            <w:r>
              <w:rPr>
                <w:b/>
                <w:sz w:val="24"/>
                <w:szCs w:val="24"/>
              </w:rPr>
              <w:t xml:space="preserve">Plan ve Bütçe Komisyonu </w:t>
            </w:r>
            <w:r w:rsidR="00882CA0">
              <w:rPr>
                <w:b/>
                <w:sz w:val="24"/>
                <w:szCs w:val="24"/>
              </w:rPr>
              <w:t xml:space="preserve">raporunun </w:t>
            </w:r>
            <w:r w:rsidR="00882CA0">
              <w:rPr>
                <w:sz w:val="24"/>
                <w:szCs w:val="24"/>
              </w:rPr>
              <w:t>görüşülerek konunun karara bağlanması.</w:t>
            </w:r>
          </w:p>
          <w:p w:rsidR="009E2A2B" w:rsidRPr="004A02EC" w:rsidRDefault="009E2A2B" w:rsidP="009E2A2B">
            <w:pPr>
              <w:pStyle w:val="AralkYok"/>
              <w:rPr>
                <w:sz w:val="12"/>
                <w:szCs w:val="12"/>
              </w:rPr>
            </w:pPr>
          </w:p>
        </w:tc>
        <w:tc>
          <w:tcPr>
            <w:tcW w:w="3544" w:type="dxa"/>
            <w:tcBorders>
              <w:top w:val="single" w:sz="6" w:space="0" w:color="auto"/>
              <w:left w:val="single" w:sz="6" w:space="0" w:color="auto"/>
              <w:bottom w:val="single" w:sz="6" w:space="0" w:color="auto"/>
              <w:right w:val="double" w:sz="4" w:space="0" w:color="auto"/>
            </w:tcBorders>
          </w:tcPr>
          <w:p w:rsidR="009E2A2B" w:rsidRPr="00EA1F9C" w:rsidRDefault="009E2A2B" w:rsidP="006A37A3">
            <w:pPr>
              <w:rPr>
                <w:sz w:val="24"/>
                <w:szCs w:val="24"/>
              </w:rPr>
            </w:pPr>
          </w:p>
        </w:tc>
      </w:tr>
      <w:tr w:rsidR="00B95777" w:rsidRPr="00EA1F9C" w:rsidTr="006A37A3">
        <w:trPr>
          <w:trHeight w:val="545"/>
        </w:trPr>
        <w:tc>
          <w:tcPr>
            <w:tcW w:w="425" w:type="dxa"/>
            <w:tcBorders>
              <w:top w:val="single" w:sz="6" w:space="0" w:color="auto"/>
              <w:left w:val="double" w:sz="4" w:space="0" w:color="auto"/>
              <w:bottom w:val="single" w:sz="6" w:space="0" w:color="auto"/>
              <w:right w:val="single" w:sz="6" w:space="0" w:color="auto"/>
            </w:tcBorders>
          </w:tcPr>
          <w:p w:rsidR="00B95777" w:rsidRDefault="00B95777" w:rsidP="006A37A3">
            <w:pPr>
              <w:ind w:right="-174"/>
              <w:rPr>
                <w:b/>
                <w:sz w:val="24"/>
                <w:szCs w:val="24"/>
              </w:rPr>
            </w:pPr>
          </w:p>
          <w:p w:rsidR="00B95777" w:rsidRDefault="00B95777" w:rsidP="006A37A3">
            <w:pPr>
              <w:ind w:right="-174"/>
              <w:rPr>
                <w:b/>
                <w:sz w:val="24"/>
                <w:szCs w:val="24"/>
              </w:rPr>
            </w:pPr>
          </w:p>
          <w:p w:rsidR="00B95777" w:rsidRDefault="00B95777" w:rsidP="006A37A3">
            <w:pPr>
              <w:ind w:right="-174"/>
              <w:rPr>
                <w:b/>
                <w:sz w:val="24"/>
                <w:szCs w:val="24"/>
              </w:rPr>
            </w:pPr>
            <w:r>
              <w:rPr>
                <w:b/>
                <w:sz w:val="24"/>
                <w:szCs w:val="24"/>
              </w:rPr>
              <w:t>20</w:t>
            </w:r>
          </w:p>
        </w:tc>
        <w:tc>
          <w:tcPr>
            <w:tcW w:w="7088" w:type="dxa"/>
            <w:tcBorders>
              <w:top w:val="single" w:sz="6" w:space="0" w:color="auto"/>
              <w:left w:val="single" w:sz="6" w:space="0" w:color="auto"/>
              <w:bottom w:val="single" w:sz="6" w:space="0" w:color="auto"/>
              <w:right w:val="single" w:sz="6" w:space="0" w:color="auto"/>
            </w:tcBorders>
          </w:tcPr>
          <w:p w:rsidR="00B95777" w:rsidRDefault="00B95777" w:rsidP="006A37A3">
            <w:pPr>
              <w:pStyle w:val="AralkYok"/>
              <w:jc w:val="both"/>
              <w:rPr>
                <w:sz w:val="23"/>
                <w:szCs w:val="23"/>
                <w:lang w:eastAsia="en-US"/>
              </w:rPr>
            </w:pPr>
            <w:r w:rsidRPr="00D34860">
              <w:rPr>
                <w:sz w:val="23"/>
                <w:szCs w:val="23"/>
              </w:rPr>
              <w:t xml:space="preserve">Kadın Girişimi S.S. Emirseyitli Rençber ve Zanaatkar Kadın Girişimi Üretim ve İşletme Kooperatifinin yöresel olarak ürettikleri ürünlerin işlenmesi, paketlenmesi ve depolamasıyla ilgili Emirseyit Güneşli Mah.180 ada 7 No.lu taşınmazın üzerine bina yapılması için ödenek temin edilmesine ilişkin </w:t>
            </w:r>
            <w:r w:rsidR="009A7CBC">
              <w:rPr>
                <w:b/>
                <w:sz w:val="23"/>
                <w:szCs w:val="23"/>
                <w:lang w:eastAsia="en-US"/>
              </w:rPr>
              <w:t xml:space="preserve">Plan ve Bütçe Komisyonu ile AR-GE Komisyonu (müşterek) raporunun </w:t>
            </w:r>
            <w:r w:rsidRPr="00D34860">
              <w:rPr>
                <w:sz w:val="23"/>
                <w:szCs w:val="23"/>
                <w:lang w:eastAsia="en-US"/>
              </w:rPr>
              <w:t>görüşülerek konunun karara bağlanması.</w:t>
            </w:r>
          </w:p>
          <w:p w:rsidR="00B95777" w:rsidRPr="004A02EC" w:rsidRDefault="00B95777" w:rsidP="006A37A3">
            <w:pPr>
              <w:pStyle w:val="AralkYok"/>
              <w:jc w:val="both"/>
              <w:rPr>
                <w:sz w:val="12"/>
                <w:szCs w:val="12"/>
              </w:rPr>
            </w:pPr>
          </w:p>
        </w:tc>
        <w:tc>
          <w:tcPr>
            <w:tcW w:w="3544" w:type="dxa"/>
            <w:tcBorders>
              <w:top w:val="single" w:sz="6" w:space="0" w:color="auto"/>
              <w:left w:val="single" w:sz="6" w:space="0" w:color="auto"/>
              <w:bottom w:val="single" w:sz="6" w:space="0" w:color="auto"/>
              <w:right w:val="double" w:sz="4" w:space="0" w:color="auto"/>
            </w:tcBorders>
          </w:tcPr>
          <w:p w:rsidR="00B95777" w:rsidRPr="00EA1F9C" w:rsidRDefault="00B95777" w:rsidP="006A37A3">
            <w:pPr>
              <w:rPr>
                <w:sz w:val="24"/>
                <w:szCs w:val="24"/>
              </w:rPr>
            </w:pPr>
          </w:p>
        </w:tc>
      </w:tr>
      <w:tr w:rsidR="00194D90" w:rsidRPr="0000462A" w:rsidTr="006A37A3">
        <w:trPr>
          <w:trHeight w:val="545"/>
        </w:trPr>
        <w:tc>
          <w:tcPr>
            <w:tcW w:w="425" w:type="dxa"/>
            <w:tcBorders>
              <w:top w:val="single" w:sz="6" w:space="0" w:color="auto"/>
              <w:left w:val="double" w:sz="4" w:space="0" w:color="auto"/>
              <w:bottom w:val="single" w:sz="6" w:space="0" w:color="auto"/>
              <w:right w:val="single" w:sz="6" w:space="0" w:color="auto"/>
            </w:tcBorders>
          </w:tcPr>
          <w:p w:rsidR="00194D90" w:rsidRPr="0000462A" w:rsidRDefault="00194D90" w:rsidP="006A37A3">
            <w:pPr>
              <w:ind w:right="-174"/>
              <w:rPr>
                <w:b/>
                <w:sz w:val="24"/>
                <w:szCs w:val="24"/>
              </w:rPr>
            </w:pPr>
          </w:p>
          <w:p w:rsidR="00194D90" w:rsidRPr="0000462A" w:rsidRDefault="00194D90" w:rsidP="006A37A3">
            <w:pPr>
              <w:ind w:right="-174"/>
              <w:rPr>
                <w:b/>
                <w:sz w:val="24"/>
                <w:szCs w:val="24"/>
              </w:rPr>
            </w:pPr>
          </w:p>
          <w:p w:rsidR="00194D90" w:rsidRPr="0000462A" w:rsidRDefault="00194D90" w:rsidP="006A37A3">
            <w:pPr>
              <w:ind w:right="-174"/>
              <w:rPr>
                <w:b/>
                <w:sz w:val="24"/>
                <w:szCs w:val="24"/>
              </w:rPr>
            </w:pPr>
            <w:r>
              <w:rPr>
                <w:b/>
                <w:sz w:val="24"/>
                <w:szCs w:val="24"/>
              </w:rPr>
              <w:t>21</w:t>
            </w:r>
          </w:p>
        </w:tc>
        <w:tc>
          <w:tcPr>
            <w:tcW w:w="7088" w:type="dxa"/>
            <w:tcBorders>
              <w:top w:val="single" w:sz="6" w:space="0" w:color="auto"/>
              <w:left w:val="single" w:sz="6" w:space="0" w:color="auto"/>
              <w:bottom w:val="single" w:sz="6" w:space="0" w:color="auto"/>
              <w:right w:val="single" w:sz="6" w:space="0" w:color="auto"/>
            </w:tcBorders>
          </w:tcPr>
          <w:p w:rsidR="00194D90" w:rsidRDefault="00194D90" w:rsidP="00194D90">
            <w:pPr>
              <w:pStyle w:val="AralkYok"/>
              <w:jc w:val="both"/>
              <w:rPr>
                <w:sz w:val="24"/>
                <w:szCs w:val="24"/>
                <w:lang w:eastAsia="en-US"/>
              </w:rPr>
            </w:pPr>
            <w:r>
              <w:rPr>
                <w:sz w:val="24"/>
                <w:szCs w:val="24"/>
              </w:rPr>
              <w:t xml:space="preserve">İl Sağlık Müdürlüğü envanterinde bulunan 60 DR 852 plakalı Toyota Land Cruiser aracın, atölye hizmetlerinde kullanılmak üzere İl Özel İdaresine bedelsiz devrine ilişkin </w:t>
            </w:r>
            <w:r>
              <w:rPr>
                <w:b/>
                <w:sz w:val="24"/>
                <w:szCs w:val="24"/>
                <w:lang w:eastAsia="en-US"/>
              </w:rPr>
              <w:t xml:space="preserve">Plan ve Bütçe Komisyonu raporunun görüşülerek </w:t>
            </w:r>
            <w:r>
              <w:rPr>
                <w:sz w:val="24"/>
                <w:szCs w:val="24"/>
                <w:lang w:eastAsia="en-US"/>
              </w:rPr>
              <w:t xml:space="preserve">konunun </w:t>
            </w:r>
            <w:r w:rsidRPr="0000462A">
              <w:rPr>
                <w:sz w:val="24"/>
                <w:szCs w:val="24"/>
                <w:lang w:eastAsia="en-US"/>
              </w:rPr>
              <w:t>karara bağlanması.</w:t>
            </w:r>
          </w:p>
          <w:p w:rsidR="00006E98" w:rsidRPr="004A02EC" w:rsidRDefault="00006E98" w:rsidP="00194D90">
            <w:pPr>
              <w:pStyle w:val="AralkYok"/>
              <w:jc w:val="both"/>
              <w:rPr>
                <w:sz w:val="12"/>
                <w:szCs w:val="12"/>
              </w:rPr>
            </w:pPr>
          </w:p>
        </w:tc>
        <w:tc>
          <w:tcPr>
            <w:tcW w:w="3544" w:type="dxa"/>
            <w:tcBorders>
              <w:top w:val="single" w:sz="6" w:space="0" w:color="auto"/>
              <w:left w:val="single" w:sz="6" w:space="0" w:color="auto"/>
              <w:bottom w:val="single" w:sz="6" w:space="0" w:color="auto"/>
              <w:right w:val="double" w:sz="4" w:space="0" w:color="auto"/>
            </w:tcBorders>
          </w:tcPr>
          <w:p w:rsidR="00194D90" w:rsidRPr="0000462A" w:rsidRDefault="00194D90" w:rsidP="006A37A3">
            <w:pPr>
              <w:rPr>
                <w:sz w:val="24"/>
                <w:szCs w:val="24"/>
              </w:rPr>
            </w:pPr>
          </w:p>
        </w:tc>
      </w:tr>
      <w:tr w:rsidR="00006E98" w:rsidRPr="0000462A" w:rsidTr="00006E98">
        <w:trPr>
          <w:trHeight w:val="545"/>
        </w:trPr>
        <w:tc>
          <w:tcPr>
            <w:tcW w:w="425" w:type="dxa"/>
            <w:tcBorders>
              <w:top w:val="single" w:sz="6" w:space="0" w:color="auto"/>
              <w:left w:val="double" w:sz="4" w:space="0" w:color="auto"/>
              <w:bottom w:val="single" w:sz="6" w:space="0" w:color="auto"/>
              <w:right w:val="single" w:sz="6" w:space="0" w:color="auto"/>
            </w:tcBorders>
          </w:tcPr>
          <w:p w:rsidR="00006E98" w:rsidRDefault="00006E98" w:rsidP="006A37A3">
            <w:pPr>
              <w:ind w:right="-174"/>
              <w:rPr>
                <w:b/>
                <w:sz w:val="24"/>
                <w:szCs w:val="24"/>
              </w:rPr>
            </w:pPr>
          </w:p>
          <w:p w:rsidR="00006E98" w:rsidRPr="0000462A" w:rsidRDefault="00006E98" w:rsidP="006A37A3">
            <w:pPr>
              <w:ind w:right="-174"/>
              <w:rPr>
                <w:b/>
                <w:sz w:val="24"/>
                <w:szCs w:val="24"/>
              </w:rPr>
            </w:pPr>
          </w:p>
          <w:p w:rsidR="00006E98" w:rsidRPr="0000462A" w:rsidRDefault="00006E98" w:rsidP="006A37A3">
            <w:pPr>
              <w:ind w:right="-174"/>
              <w:rPr>
                <w:b/>
                <w:sz w:val="24"/>
                <w:szCs w:val="24"/>
              </w:rPr>
            </w:pPr>
            <w:r>
              <w:rPr>
                <w:b/>
                <w:sz w:val="24"/>
                <w:szCs w:val="24"/>
              </w:rPr>
              <w:t>22</w:t>
            </w:r>
          </w:p>
        </w:tc>
        <w:tc>
          <w:tcPr>
            <w:tcW w:w="7088" w:type="dxa"/>
            <w:tcBorders>
              <w:top w:val="single" w:sz="6" w:space="0" w:color="auto"/>
              <w:left w:val="single" w:sz="6" w:space="0" w:color="auto"/>
              <w:bottom w:val="single" w:sz="6" w:space="0" w:color="auto"/>
              <w:right w:val="single" w:sz="6" w:space="0" w:color="auto"/>
            </w:tcBorders>
          </w:tcPr>
          <w:p w:rsidR="00006E98" w:rsidRDefault="00006E98" w:rsidP="00006E98">
            <w:pPr>
              <w:pStyle w:val="AralkYok"/>
              <w:jc w:val="both"/>
              <w:rPr>
                <w:sz w:val="24"/>
                <w:szCs w:val="24"/>
                <w:lang w:eastAsia="en-US"/>
              </w:rPr>
            </w:pPr>
            <w:r>
              <w:rPr>
                <w:sz w:val="24"/>
                <w:szCs w:val="24"/>
              </w:rPr>
              <w:t>İdaremiz araç parkında bul</w:t>
            </w:r>
            <w:r w:rsidR="00A069F7">
              <w:rPr>
                <w:sz w:val="24"/>
                <w:szCs w:val="24"/>
              </w:rPr>
              <w:t>unan ve servis dışı tutulan 60 YA</w:t>
            </w:r>
            <w:r>
              <w:rPr>
                <w:sz w:val="24"/>
                <w:szCs w:val="24"/>
              </w:rPr>
              <w:t xml:space="preserve"> 565 plakalı Renault Megan otomobilin Almus İlçesi Bağtaşı Köyü Muhtarlığına bedelsiz devir talebine ilişkin </w:t>
            </w:r>
            <w:r>
              <w:rPr>
                <w:b/>
                <w:sz w:val="24"/>
                <w:szCs w:val="24"/>
                <w:lang w:eastAsia="en-US"/>
              </w:rPr>
              <w:t xml:space="preserve">Plan ve Bütçe Komisyonu raporunun görüşülerek </w:t>
            </w:r>
            <w:r>
              <w:rPr>
                <w:sz w:val="24"/>
                <w:szCs w:val="24"/>
                <w:lang w:eastAsia="en-US"/>
              </w:rPr>
              <w:t xml:space="preserve">konunun </w:t>
            </w:r>
            <w:r w:rsidRPr="0000462A">
              <w:rPr>
                <w:sz w:val="24"/>
                <w:szCs w:val="24"/>
                <w:lang w:eastAsia="en-US"/>
              </w:rPr>
              <w:t>karara bağlanması.</w:t>
            </w:r>
          </w:p>
          <w:p w:rsidR="00006E98" w:rsidRPr="004A02EC" w:rsidRDefault="00006E98" w:rsidP="006A37A3">
            <w:pPr>
              <w:pStyle w:val="AralkYok"/>
              <w:jc w:val="both"/>
              <w:rPr>
                <w:sz w:val="12"/>
                <w:szCs w:val="12"/>
              </w:rPr>
            </w:pPr>
          </w:p>
        </w:tc>
        <w:tc>
          <w:tcPr>
            <w:tcW w:w="3544" w:type="dxa"/>
            <w:tcBorders>
              <w:top w:val="single" w:sz="6" w:space="0" w:color="auto"/>
              <w:left w:val="single" w:sz="6" w:space="0" w:color="auto"/>
              <w:bottom w:val="single" w:sz="6" w:space="0" w:color="auto"/>
              <w:right w:val="double" w:sz="4" w:space="0" w:color="auto"/>
            </w:tcBorders>
          </w:tcPr>
          <w:p w:rsidR="00006E98" w:rsidRPr="0000462A" w:rsidRDefault="00006E98" w:rsidP="006A37A3">
            <w:pPr>
              <w:rPr>
                <w:sz w:val="24"/>
                <w:szCs w:val="24"/>
              </w:rPr>
            </w:pPr>
          </w:p>
        </w:tc>
      </w:tr>
      <w:tr w:rsidR="002E7525" w:rsidRPr="00781BFB" w:rsidTr="00B61DF0">
        <w:trPr>
          <w:trHeight w:val="545"/>
        </w:trPr>
        <w:tc>
          <w:tcPr>
            <w:tcW w:w="425" w:type="dxa"/>
            <w:tcBorders>
              <w:top w:val="single" w:sz="6" w:space="0" w:color="auto"/>
              <w:left w:val="double" w:sz="4" w:space="0" w:color="auto"/>
              <w:bottom w:val="single" w:sz="6" w:space="0" w:color="auto"/>
              <w:right w:val="single" w:sz="6" w:space="0" w:color="auto"/>
            </w:tcBorders>
          </w:tcPr>
          <w:p w:rsidR="004A02EC" w:rsidRDefault="004A02EC" w:rsidP="006A37A3">
            <w:pPr>
              <w:ind w:right="-174"/>
              <w:rPr>
                <w:b/>
                <w:sz w:val="24"/>
                <w:szCs w:val="24"/>
              </w:rPr>
            </w:pPr>
          </w:p>
          <w:p w:rsidR="004A02EC" w:rsidRDefault="004A02EC" w:rsidP="006A37A3">
            <w:pPr>
              <w:ind w:right="-174"/>
              <w:rPr>
                <w:b/>
                <w:sz w:val="24"/>
                <w:szCs w:val="24"/>
              </w:rPr>
            </w:pPr>
          </w:p>
          <w:p w:rsidR="002E7525" w:rsidRDefault="002E7525" w:rsidP="006A37A3">
            <w:pPr>
              <w:ind w:right="-174"/>
              <w:rPr>
                <w:b/>
                <w:sz w:val="24"/>
                <w:szCs w:val="24"/>
              </w:rPr>
            </w:pPr>
            <w:r>
              <w:rPr>
                <w:b/>
                <w:sz w:val="24"/>
                <w:szCs w:val="24"/>
              </w:rPr>
              <w:t>23</w:t>
            </w:r>
          </w:p>
        </w:tc>
        <w:tc>
          <w:tcPr>
            <w:tcW w:w="7088" w:type="dxa"/>
            <w:tcBorders>
              <w:top w:val="single" w:sz="6" w:space="0" w:color="auto"/>
              <w:left w:val="single" w:sz="6" w:space="0" w:color="auto"/>
              <w:bottom w:val="single" w:sz="6" w:space="0" w:color="auto"/>
              <w:right w:val="single" w:sz="6" w:space="0" w:color="auto"/>
            </w:tcBorders>
          </w:tcPr>
          <w:p w:rsidR="004A02EC" w:rsidRPr="004A02EC" w:rsidRDefault="004A02EC" w:rsidP="007C5827">
            <w:pPr>
              <w:pStyle w:val="AralkYok"/>
              <w:jc w:val="both"/>
              <w:rPr>
                <w:sz w:val="24"/>
                <w:szCs w:val="24"/>
              </w:rPr>
            </w:pPr>
            <w:r w:rsidRPr="00390D0F">
              <w:rPr>
                <w:sz w:val="24"/>
                <w:szCs w:val="24"/>
              </w:rPr>
              <w:t xml:space="preserve">Aile, Çalışma ve Sosyal Hizmetler Müdürlüğü bünyesinde faaliyet gösteren </w:t>
            </w:r>
            <w:r w:rsidR="007C5827">
              <w:rPr>
                <w:sz w:val="24"/>
                <w:szCs w:val="24"/>
              </w:rPr>
              <w:t xml:space="preserve">Turhal </w:t>
            </w:r>
            <w:r w:rsidRPr="00390D0F">
              <w:rPr>
                <w:sz w:val="24"/>
                <w:szCs w:val="24"/>
              </w:rPr>
              <w:t>Çocuk Destek Merkezi Müdürlüğü hizmet binasının istinat duvarı korkuluklarının yükseltilmesi</w:t>
            </w:r>
            <w:r>
              <w:rPr>
                <w:sz w:val="24"/>
                <w:szCs w:val="24"/>
              </w:rPr>
              <w:t xml:space="preserve"> için 100.000,00.-TL. ek ödenek </w:t>
            </w:r>
            <w:r w:rsidR="007C5827">
              <w:rPr>
                <w:sz w:val="24"/>
                <w:szCs w:val="24"/>
              </w:rPr>
              <w:t>tahsis</w:t>
            </w:r>
            <w:r>
              <w:rPr>
                <w:sz w:val="24"/>
                <w:szCs w:val="24"/>
              </w:rPr>
              <w:t xml:space="preserve"> edilmesine ilişkin </w:t>
            </w:r>
            <w:r>
              <w:rPr>
                <w:b/>
                <w:sz w:val="24"/>
                <w:szCs w:val="24"/>
              </w:rPr>
              <w:t xml:space="preserve">Plan ve Bütçe Komisyonu ile Aile, Çocuk ve Engelliler Komisyonu (müşterek) raporunun </w:t>
            </w:r>
            <w:r>
              <w:rPr>
                <w:sz w:val="24"/>
                <w:szCs w:val="24"/>
              </w:rPr>
              <w:t>görüşülerek konunun karara bağlanması.</w:t>
            </w:r>
          </w:p>
        </w:tc>
        <w:tc>
          <w:tcPr>
            <w:tcW w:w="3544" w:type="dxa"/>
            <w:tcBorders>
              <w:top w:val="single" w:sz="6" w:space="0" w:color="auto"/>
              <w:left w:val="single" w:sz="6" w:space="0" w:color="auto"/>
              <w:bottom w:val="single" w:sz="6" w:space="0" w:color="auto"/>
              <w:right w:val="double" w:sz="4" w:space="0" w:color="auto"/>
            </w:tcBorders>
          </w:tcPr>
          <w:p w:rsidR="002E7525" w:rsidRPr="00FD0B48" w:rsidRDefault="002E7525" w:rsidP="006A37A3">
            <w:pPr>
              <w:rPr>
                <w:sz w:val="24"/>
                <w:szCs w:val="24"/>
              </w:rPr>
            </w:pPr>
          </w:p>
        </w:tc>
      </w:tr>
      <w:tr w:rsidR="00221B7C" w:rsidTr="00823B40">
        <w:trPr>
          <w:trHeight w:val="570"/>
        </w:trPr>
        <w:tc>
          <w:tcPr>
            <w:tcW w:w="11057" w:type="dxa"/>
            <w:gridSpan w:val="3"/>
            <w:tcBorders>
              <w:top w:val="double" w:sz="4" w:space="0" w:color="auto"/>
              <w:left w:val="double" w:sz="4" w:space="0" w:color="auto"/>
              <w:bottom w:val="single" w:sz="6" w:space="0" w:color="auto"/>
              <w:right w:val="double" w:sz="4" w:space="0" w:color="auto"/>
            </w:tcBorders>
            <w:shd w:val="pct20" w:color="auto" w:fill="FFFFFF"/>
            <w:hideMark/>
          </w:tcPr>
          <w:p w:rsidR="00221B7C" w:rsidRDefault="00221B7C" w:rsidP="00823B40">
            <w:pPr>
              <w:pStyle w:val="AralkYok"/>
              <w:spacing w:line="276" w:lineRule="auto"/>
              <w:jc w:val="center"/>
              <w:rPr>
                <w:rFonts w:ascii="Arial Black" w:hAnsi="Arial Black"/>
                <w:sz w:val="24"/>
                <w:szCs w:val="24"/>
                <w:lang w:eastAsia="en-US"/>
              </w:rPr>
            </w:pPr>
            <w:r>
              <w:rPr>
                <w:rFonts w:ascii="Arial Black" w:hAnsi="Arial Black"/>
                <w:sz w:val="24"/>
                <w:szCs w:val="24"/>
                <w:lang w:eastAsia="en-US"/>
              </w:rPr>
              <w:lastRenderedPageBreak/>
              <w:t xml:space="preserve">T.C. </w:t>
            </w:r>
          </w:p>
          <w:p w:rsidR="00221B7C" w:rsidRDefault="00221B7C" w:rsidP="00823B40">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TOKAT İL ÖZEL İDARESİ</w:t>
            </w:r>
          </w:p>
          <w:p w:rsidR="00221B7C" w:rsidRDefault="00221B7C" w:rsidP="00823B40">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 İL GENEL MECLİSİ </w:t>
            </w:r>
          </w:p>
          <w:p w:rsidR="00221B7C" w:rsidRDefault="00221B7C" w:rsidP="00823B40">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GÜNDEMİ </w:t>
            </w:r>
          </w:p>
          <w:p w:rsidR="00221B7C" w:rsidRDefault="00221B7C" w:rsidP="00823B40">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23/3.DÖNEM </w:t>
            </w:r>
            <w:r w:rsidR="007020D7">
              <w:rPr>
                <w:rFonts w:ascii="Arial Black" w:hAnsi="Arial Black"/>
                <w:sz w:val="24"/>
                <w:szCs w:val="24"/>
                <w:lang w:eastAsia="en-US"/>
              </w:rPr>
              <w:t>5</w:t>
            </w:r>
            <w:r>
              <w:rPr>
                <w:rFonts w:ascii="Arial Black" w:hAnsi="Arial Black"/>
                <w:sz w:val="24"/>
                <w:szCs w:val="24"/>
                <w:lang w:eastAsia="en-US"/>
              </w:rPr>
              <w:t>.TOPLANTI</w:t>
            </w:r>
          </w:p>
          <w:p w:rsidR="00221B7C" w:rsidRDefault="007020D7" w:rsidP="00823B40">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1</w:t>
            </w:r>
            <w:r w:rsidR="00221B7C">
              <w:rPr>
                <w:rFonts w:ascii="Arial Black" w:hAnsi="Arial Black"/>
                <w:sz w:val="24"/>
                <w:szCs w:val="24"/>
                <w:lang w:eastAsia="en-US"/>
              </w:rPr>
              <w:t xml:space="preserve">.Birleşim </w:t>
            </w:r>
          </w:p>
          <w:p w:rsidR="00221B7C" w:rsidRDefault="00221B7C" w:rsidP="007020D7">
            <w:pPr>
              <w:pStyle w:val="AralkYok"/>
              <w:spacing w:line="276" w:lineRule="auto"/>
              <w:rPr>
                <w:rFonts w:ascii="Arial Black" w:hAnsi="Arial Black"/>
                <w:sz w:val="24"/>
                <w:szCs w:val="24"/>
                <w:lang w:eastAsia="en-US"/>
              </w:rPr>
            </w:pPr>
            <w:r>
              <w:rPr>
                <w:rFonts w:ascii="Arial Black" w:hAnsi="Arial Black"/>
                <w:sz w:val="24"/>
                <w:szCs w:val="24"/>
                <w:lang w:eastAsia="en-US"/>
              </w:rPr>
              <w:t xml:space="preserve">                       </w:t>
            </w:r>
            <w:r w:rsidR="00E66419">
              <w:rPr>
                <w:rFonts w:ascii="Arial Black" w:hAnsi="Arial Black"/>
                <w:sz w:val="24"/>
                <w:szCs w:val="24"/>
                <w:lang w:eastAsia="en-US"/>
              </w:rPr>
              <w:t xml:space="preserve">                              17</w:t>
            </w:r>
            <w:r>
              <w:rPr>
                <w:rFonts w:ascii="Arial Black" w:hAnsi="Arial Black"/>
                <w:sz w:val="24"/>
                <w:szCs w:val="24"/>
                <w:lang w:eastAsia="en-US"/>
              </w:rPr>
              <w:t>/0</w:t>
            </w:r>
            <w:r w:rsidR="007020D7">
              <w:rPr>
                <w:rFonts w:ascii="Arial Black" w:hAnsi="Arial Black"/>
                <w:sz w:val="24"/>
                <w:szCs w:val="24"/>
                <w:lang w:eastAsia="en-US"/>
              </w:rPr>
              <w:t>5</w:t>
            </w:r>
            <w:r>
              <w:rPr>
                <w:rFonts w:ascii="Arial Black" w:hAnsi="Arial Black"/>
                <w:sz w:val="24"/>
                <w:szCs w:val="24"/>
                <w:lang w:eastAsia="en-US"/>
              </w:rPr>
              <w:t>/2021 – 1</w:t>
            </w:r>
            <w:r w:rsidR="007020D7">
              <w:rPr>
                <w:rFonts w:ascii="Arial Black" w:hAnsi="Arial Black"/>
                <w:sz w:val="24"/>
                <w:szCs w:val="24"/>
                <w:lang w:eastAsia="en-US"/>
              </w:rPr>
              <w:t>4</w:t>
            </w:r>
            <w:r>
              <w:rPr>
                <w:rFonts w:ascii="Arial Black" w:hAnsi="Arial Black"/>
                <w:sz w:val="24"/>
                <w:szCs w:val="24"/>
                <w:lang w:eastAsia="en-US"/>
              </w:rPr>
              <w:t xml:space="preserve">.00                                      </w:t>
            </w:r>
            <w:r>
              <w:rPr>
                <w:rFonts w:ascii="Tahoma" w:hAnsi="Tahoma"/>
                <w:sz w:val="24"/>
                <w:szCs w:val="24"/>
                <w:lang w:eastAsia="en-US"/>
              </w:rPr>
              <w:t xml:space="preserve">       </w:t>
            </w:r>
          </w:p>
        </w:tc>
      </w:tr>
      <w:tr w:rsidR="00221B7C" w:rsidTr="00823B40">
        <w:trPr>
          <w:cantSplit/>
          <w:trHeight w:val="411"/>
        </w:trPr>
        <w:tc>
          <w:tcPr>
            <w:tcW w:w="11057" w:type="dxa"/>
            <w:gridSpan w:val="3"/>
            <w:tcBorders>
              <w:top w:val="single" w:sz="6" w:space="0" w:color="auto"/>
              <w:left w:val="double" w:sz="4" w:space="0" w:color="auto"/>
              <w:bottom w:val="single" w:sz="6" w:space="0" w:color="auto"/>
              <w:right w:val="double" w:sz="4" w:space="0" w:color="auto"/>
            </w:tcBorders>
            <w:shd w:val="pct20" w:color="auto" w:fill="FFFFFF"/>
            <w:hideMark/>
          </w:tcPr>
          <w:p w:rsidR="00221B7C" w:rsidRDefault="00221B7C" w:rsidP="00823B40">
            <w:pPr>
              <w:pStyle w:val="Balk6"/>
              <w:spacing w:before="120" w:after="120" w:line="276" w:lineRule="auto"/>
              <w:rPr>
                <w:rFonts w:ascii="Tahoma" w:hAnsi="Tahoma"/>
                <w:szCs w:val="24"/>
                <w:lang w:eastAsia="en-US"/>
              </w:rPr>
            </w:pPr>
            <w:r>
              <w:rPr>
                <w:rFonts w:ascii="Tahoma" w:hAnsi="Tahoma"/>
                <w:szCs w:val="24"/>
                <w:lang w:eastAsia="en-US"/>
              </w:rPr>
              <w:t>GÜNDEM</w:t>
            </w:r>
          </w:p>
        </w:tc>
      </w:tr>
      <w:tr w:rsidR="00221B7C" w:rsidTr="00823B40">
        <w:trPr>
          <w:trHeight w:val="300"/>
        </w:trPr>
        <w:tc>
          <w:tcPr>
            <w:tcW w:w="425" w:type="dxa"/>
            <w:tcBorders>
              <w:top w:val="single" w:sz="6" w:space="0" w:color="auto"/>
              <w:left w:val="double" w:sz="4" w:space="0" w:color="auto"/>
              <w:bottom w:val="single" w:sz="6" w:space="0" w:color="auto"/>
              <w:right w:val="single" w:sz="6" w:space="0" w:color="auto"/>
            </w:tcBorders>
            <w:vAlign w:val="center"/>
            <w:hideMark/>
          </w:tcPr>
          <w:p w:rsidR="00221B7C" w:rsidRDefault="00221B7C" w:rsidP="00823B40">
            <w:pPr>
              <w:spacing w:line="276" w:lineRule="auto"/>
              <w:ind w:right="-176"/>
              <w:rPr>
                <w:rFonts w:ascii="Tahoma" w:hAnsi="Tahoma"/>
                <w:b/>
                <w:sz w:val="24"/>
                <w:szCs w:val="24"/>
                <w:lang w:eastAsia="en-US"/>
              </w:rPr>
            </w:pPr>
            <w:r>
              <w:rPr>
                <w:rFonts w:ascii="Tahoma" w:hAnsi="Tahoma"/>
                <w:b/>
                <w:sz w:val="24"/>
                <w:szCs w:val="24"/>
                <w:lang w:eastAsia="en-US"/>
              </w:rPr>
              <w:t>S.</w:t>
            </w:r>
          </w:p>
          <w:p w:rsidR="00221B7C" w:rsidRDefault="00221B7C" w:rsidP="00823B40">
            <w:pPr>
              <w:spacing w:line="276" w:lineRule="auto"/>
              <w:ind w:right="-176"/>
              <w:rPr>
                <w:rFonts w:ascii="Tahoma" w:hAnsi="Tahoma"/>
                <w:b/>
                <w:sz w:val="24"/>
                <w:szCs w:val="24"/>
                <w:lang w:eastAsia="en-US"/>
              </w:rPr>
            </w:pPr>
            <w:r>
              <w:rPr>
                <w:rFonts w:ascii="Tahoma" w:hAnsi="Tahoma"/>
                <w:b/>
                <w:sz w:val="24"/>
                <w:szCs w:val="24"/>
                <w:lang w:eastAsia="en-US"/>
              </w:rPr>
              <w:t>No</w:t>
            </w:r>
          </w:p>
        </w:tc>
        <w:tc>
          <w:tcPr>
            <w:tcW w:w="7088" w:type="dxa"/>
            <w:tcBorders>
              <w:top w:val="single" w:sz="6" w:space="0" w:color="auto"/>
              <w:left w:val="single" w:sz="6" w:space="0" w:color="auto"/>
              <w:bottom w:val="single" w:sz="6" w:space="0" w:color="auto"/>
              <w:right w:val="single" w:sz="6" w:space="0" w:color="auto"/>
            </w:tcBorders>
            <w:vAlign w:val="center"/>
            <w:hideMark/>
          </w:tcPr>
          <w:p w:rsidR="00221B7C" w:rsidRDefault="00221B7C" w:rsidP="00823B40">
            <w:pPr>
              <w:pStyle w:val="Balk5"/>
              <w:spacing w:before="120" w:line="276" w:lineRule="auto"/>
              <w:ind w:right="-176"/>
              <w:rPr>
                <w:rFonts w:ascii="Tahoma" w:hAnsi="Tahoma"/>
                <w:b/>
                <w:szCs w:val="24"/>
                <w:lang w:eastAsia="en-US"/>
              </w:rPr>
            </w:pPr>
            <w:r>
              <w:rPr>
                <w:rFonts w:ascii="Tahoma" w:hAnsi="Tahoma"/>
                <w:b/>
                <w:szCs w:val="24"/>
                <w:lang w:eastAsia="en-US"/>
              </w:rPr>
              <w:t>GÜNDEMİN KONUSU</w:t>
            </w:r>
          </w:p>
        </w:tc>
        <w:tc>
          <w:tcPr>
            <w:tcW w:w="3544" w:type="dxa"/>
            <w:tcBorders>
              <w:top w:val="single" w:sz="6" w:space="0" w:color="auto"/>
              <w:left w:val="single" w:sz="6" w:space="0" w:color="auto"/>
              <w:bottom w:val="single" w:sz="6" w:space="0" w:color="auto"/>
              <w:right w:val="double" w:sz="4" w:space="0" w:color="auto"/>
            </w:tcBorders>
            <w:hideMark/>
          </w:tcPr>
          <w:p w:rsidR="00221B7C" w:rsidRDefault="00221B7C" w:rsidP="00823B40">
            <w:pPr>
              <w:pStyle w:val="Balk7"/>
              <w:spacing w:before="120" w:line="276" w:lineRule="auto"/>
              <w:ind w:right="-176"/>
              <w:rPr>
                <w:rFonts w:ascii="Tahoma" w:hAnsi="Tahoma"/>
                <w:sz w:val="24"/>
                <w:szCs w:val="24"/>
                <w:lang w:eastAsia="en-US"/>
              </w:rPr>
            </w:pPr>
            <w:r>
              <w:rPr>
                <w:rFonts w:ascii="Tahoma" w:hAnsi="Tahoma"/>
                <w:sz w:val="24"/>
                <w:szCs w:val="24"/>
                <w:lang w:eastAsia="en-US"/>
              </w:rPr>
              <w:t>KARAR ÖZETİ</w:t>
            </w:r>
          </w:p>
        </w:tc>
      </w:tr>
      <w:tr w:rsidR="004A02EC" w:rsidRPr="00781BFB" w:rsidTr="004A02EC">
        <w:trPr>
          <w:trHeight w:val="545"/>
        </w:trPr>
        <w:tc>
          <w:tcPr>
            <w:tcW w:w="425" w:type="dxa"/>
            <w:tcBorders>
              <w:top w:val="single" w:sz="6" w:space="0" w:color="auto"/>
              <w:left w:val="double" w:sz="4" w:space="0" w:color="auto"/>
              <w:bottom w:val="single" w:sz="6" w:space="0" w:color="auto"/>
              <w:right w:val="single" w:sz="6" w:space="0" w:color="auto"/>
            </w:tcBorders>
          </w:tcPr>
          <w:p w:rsidR="004A02EC" w:rsidRDefault="004A02EC" w:rsidP="006A37A3">
            <w:pPr>
              <w:ind w:right="-174"/>
              <w:rPr>
                <w:b/>
                <w:sz w:val="24"/>
                <w:szCs w:val="24"/>
              </w:rPr>
            </w:pPr>
          </w:p>
          <w:p w:rsidR="004A02EC" w:rsidRDefault="004A02EC" w:rsidP="006A37A3">
            <w:pPr>
              <w:ind w:right="-174"/>
              <w:rPr>
                <w:b/>
                <w:sz w:val="24"/>
                <w:szCs w:val="24"/>
              </w:rPr>
            </w:pPr>
          </w:p>
          <w:p w:rsidR="004A02EC" w:rsidRDefault="004A02EC" w:rsidP="006A37A3">
            <w:pPr>
              <w:ind w:right="-174"/>
              <w:rPr>
                <w:b/>
                <w:sz w:val="24"/>
                <w:szCs w:val="24"/>
              </w:rPr>
            </w:pPr>
          </w:p>
          <w:p w:rsidR="004A02EC" w:rsidRPr="00FD0B48" w:rsidRDefault="004A02EC" w:rsidP="006A37A3">
            <w:pPr>
              <w:ind w:right="-174"/>
              <w:rPr>
                <w:b/>
                <w:sz w:val="24"/>
                <w:szCs w:val="24"/>
              </w:rPr>
            </w:pPr>
            <w:r>
              <w:rPr>
                <w:b/>
                <w:sz w:val="24"/>
                <w:szCs w:val="24"/>
              </w:rPr>
              <w:t>24</w:t>
            </w:r>
          </w:p>
        </w:tc>
        <w:tc>
          <w:tcPr>
            <w:tcW w:w="7088" w:type="dxa"/>
            <w:tcBorders>
              <w:top w:val="single" w:sz="6" w:space="0" w:color="auto"/>
              <w:left w:val="single" w:sz="6" w:space="0" w:color="auto"/>
              <w:bottom w:val="single" w:sz="6" w:space="0" w:color="auto"/>
              <w:right w:val="single" w:sz="6" w:space="0" w:color="auto"/>
            </w:tcBorders>
          </w:tcPr>
          <w:p w:rsidR="004A02EC" w:rsidRDefault="004A02EC" w:rsidP="006A37A3">
            <w:pPr>
              <w:pStyle w:val="AralkYok"/>
              <w:jc w:val="both"/>
              <w:rPr>
                <w:sz w:val="24"/>
                <w:szCs w:val="24"/>
              </w:rPr>
            </w:pPr>
            <w:r>
              <w:rPr>
                <w:sz w:val="24"/>
                <w:szCs w:val="24"/>
              </w:rPr>
              <w:t xml:space="preserve">2021 yılı Sosyal Geliştirmeyi Destekleme Programı (SOGEP) kapsamında hizmet alanlarına yönelik </w:t>
            </w:r>
            <w:r w:rsidRPr="00B61DF0">
              <w:rPr>
                <w:sz w:val="24"/>
                <w:szCs w:val="24"/>
              </w:rPr>
              <w:t>“Kadınların Ellerinde Değer Kazanan Yeşil Elmas”</w:t>
            </w:r>
            <w:r>
              <w:rPr>
                <w:sz w:val="24"/>
                <w:szCs w:val="24"/>
              </w:rPr>
              <w:t xml:space="preserve"> projesinin uygulanması sırasında ihtiyaç duyulacak eş finansman tutarının karşılanması</w:t>
            </w:r>
            <w:r w:rsidR="007C5827">
              <w:rPr>
                <w:sz w:val="24"/>
                <w:szCs w:val="24"/>
              </w:rPr>
              <w:t>na</w:t>
            </w:r>
            <w:r>
              <w:rPr>
                <w:sz w:val="24"/>
                <w:szCs w:val="24"/>
              </w:rPr>
              <w:t xml:space="preserve"> ilişkin </w:t>
            </w:r>
            <w:r>
              <w:rPr>
                <w:b/>
                <w:sz w:val="24"/>
                <w:szCs w:val="24"/>
              </w:rPr>
              <w:t xml:space="preserve">Plan ve Bütçe Komisyonu ile Kentsel Yenileme ve Proje Takip Komisyonu (müşterek) raporunun </w:t>
            </w:r>
            <w:r>
              <w:rPr>
                <w:sz w:val="24"/>
                <w:szCs w:val="24"/>
              </w:rPr>
              <w:t>görüşülerek konunun karara bağlanması.</w:t>
            </w:r>
          </w:p>
          <w:p w:rsidR="004A02EC" w:rsidRPr="00B61DF0" w:rsidRDefault="004A02EC" w:rsidP="006A37A3">
            <w:pPr>
              <w:pStyle w:val="AralkYok"/>
              <w:jc w:val="both"/>
              <w:rPr>
                <w:sz w:val="24"/>
                <w:szCs w:val="24"/>
              </w:rPr>
            </w:pPr>
          </w:p>
        </w:tc>
        <w:tc>
          <w:tcPr>
            <w:tcW w:w="3544" w:type="dxa"/>
            <w:tcBorders>
              <w:top w:val="single" w:sz="6" w:space="0" w:color="auto"/>
              <w:left w:val="single" w:sz="6" w:space="0" w:color="auto"/>
              <w:bottom w:val="single" w:sz="6" w:space="0" w:color="auto"/>
              <w:right w:val="double" w:sz="4" w:space="0" w:color="auto"/>
            </w:tcBorders>
          </w:tcPr>
          <w:p w:rsidR="004A02EC" w:rsidRPr="00FD0B48" w:rsidRDefault="004A02EC" w:rsidP="006A37A3">
            <w:pPr>
              <w:rPr>
                <w:sz w:val="24"/>
                <w:szCs w:val="24"/>
              </w:rPr>
            </w:pPr>
          </w:p>
        </w:tc>
      </w:tr>
      <w:tr w:rsidR="004A02EC" w:rsidRPr="0000462A" w:rsidTr="004A02EC">
        <w:trPr>
          <w:trHeight w:val="545"/>
        </w:trPr>
        <w:tc>
          <w:tcPr>
            <w:tcW w:w="425" w:type="dxa"/>
            <w:tcBorders>
              <w:top w:val="single" w:sz="6" w:space="0" w:color="auto"/>
              <w:left w:val="double" w:sz="4" w:space="0" w:color="auto"/>
              <w:bottom w:val="single" w:sz="6" w:space="0" w:color="auto"/>
              <w:right w:val="single" w:sz="6" w:space="0" w:color="auto"/>
            </w:tcBorders>
          </w:tcPr>
          <w:p w:rsidR="004A02EC" w:rsidRDefault="004A02EC" w:rsidP="006A37A3">
            <w:pPr>
              <w:ind w:right="-174"/>
              <w:rPr>
                <w:b/>
                <w:sz w:val="24"/>
                <w:szCs w:val="24"/>
              </w:rPr>
            </w:pPr>
          </w:p>
          <w:p w:rsidR="004A02EC" w:rsidRDefault="004A02EC" w:rsidP="006A37A3">
            <w:pPr>
              <w:ind w:right="-174"/>
              <w:rPr>
                <w:b/>
                <w:sz w:val="24"/>
                <w:szCs w:val="24"/>
              </w:rPr>
            </w:pPr>
          </w:p>
          <w:p w:rsidR="004A02EC" w:rsidRDefault="004A02EC" w:rsidP="006A37A3">
            <w:pPr>
              <w:ind w:right="-174"/>
              <w:rPr>
                <w:b/>
                <w:sz w:val="24"/>
                <w:szCs w:val="24"/>
              </w:rPr>
            </w:pPr>
          </w:p>
          <w:p w:rsidR="004A02EC" w:rsidRDefault="004A02EC" w:rsidP="006A37A3">
            <w:pPr>
              <w:ind w:right="-174"/>
              <w:rPr>
                <w:b/>
                <w:sz w:val="24"/>
                <w:szCs w:val="24"/>
              </w:rPr>
            </w:pPr>
          </w:p>
          <w:p w:rsidR="004A02EC" w:rsidRPr="0000462A" w:rsidRDefault="004A02EC" w:rsidP="006A37A3">
            <w:pPr>
              <w:ind w:right="-174"/>
              <w:rPr>
                <w:b/>
                <w:sz w:val="24"/>
                <w:szCs w:val="24"/>
              </w:rPr>
            </w:pPr>
            <w:r>
              <w:rPr>
                <w:b/>
                <w:sz w:val="24"/>
                <w:szCs w:val="24"/>
              </w:rPr>
              <w:t>25</w:t>
            </w:r>
          </w:p>
        </w:tc>
        <w:tc>
          <w:tcPr>
            <w:tcW w:w="7088" w:type="dxa"/>
            <w:tcBorders>
              <w:top w:val="single" w:sz="6" w:space="0" w:color="auto"/>
              <w:left w:val="single" w:sz="6" w:space="0" w:color="auto"/>
              <w:bottom w:val="single" w:sz="6" w:space="0" w:color="auto"/>
              <w:right w:val="single" w:sz="6" w:space="0" w:color="auto"/>
            </w:tcBorders>
          </w:tcPr>
          <w:p w:rsidR="004A02EC" w:rsidRPr="004A02EC" w:rsidRDefault="004A02EC" w:rsidP="006A37A3">
            <w:pPr>
              <w:pStyle w:val="AralkYok"/>
              <w:jc w:val="both"/>
              <w:rPr>
                <w:sz w:val="24"/>
                <w:szCs w:val="24"/>
              </w:rPr>
            </w:pPr>
            <w:r>
              <w:rPr>
                <w:sz w:val="24"/>
                <w:szCs w:val="24"/>
              </w:rPr>
              <w:t>Pazar İlçesinde uygulanacak olan “Akdağ’ın Zirvesinden Kazova’ya Kırsal Turizm Rotası Projesi” için Orta Karadeniz Kalkınma Ajansınca, taraflar arasında imzalanacak sözleşme öncesinde talep edildiği üzere, proje uygun maliyeti olarak kabul edilen 13.303.753,00.-TL.’lik proje bütçesinin, hibe desteği olarak almaya hak kazanılan tutarın dışında kalan 6.920.612,31.-TL.’sinin İl Özel İdaresince karşılanması</w:t>
            </w:r>
            <w:r w:rsidR="007C5827">
              <w:rPr>
                <w:sz w:val="24"/>
                <w:szCs w:val="24"/>
              </w:rPr>
              <w:t>na</w:t>
            </w:r>
            <w:r>
              <w:rPr>
                <w:sz w:val="24"/>
                <w:szCs w:val="24"/>
              </w:rPr>
              <w:t xml:space="preserve"> ilişkin  </w:t>
            </w:r>
            <w:r>
              <w:rPr>
                <w:b/>
                <w:sz w:val="24"/>
                <w:szCs w:val="24"/>
              </w:rPr>
              <w:t xml:space="preserve">Plan ve Bütçe Komisyonu, Kentsel Yenileme ve Proje Takip Komisyonu ile Turizm ve Gençlik Spor Komisyonu (müşterek) raporunun </w:t>
            </w:r>
            <w:r>
              <w:rPr>
                <w:sz w:val="24"/>
                <w:szCs w:val="24"/>
              </w:rPr>
              <w:t>görüşülerek konunun karara bağlanması.</w:t>
            </w:r>
          </w:p>
          <w:p w:rsidR="004A02EC" w:rsidRPr="004602CA" w:rsidRDefault="004A02EC" w:rsidP="006A37A3">
            <w:pPr>
              <w:pStyle w:val="AralkYok"/>
              <w:jc w:val="both"/>
              <w:rPr>
                <w:sz w:val="24"/>
                <w:szCs w:val="24"/>
              </w:rPr>
            </w:pPr>
          </w:p>
        </w:tc>
        <w:tc>
          <w:tcPr>
            <w:tcW w:w="3544" w:type="dxa"/>
            <w:tcBorders>
              <w:top w:val="single" w:sz="6" w:space="0" w:color="auto"/>
              <w:left w:val="single" w:sz="6" w:space="0" w:color="auto"/>
              <w:bottom w:val="single" w:sz="6" w:space="0" w:color="auto"/>
              <w:right w:val="double" w:sz="4" w:space="0" w:color="auto"/>
            </w:tcBorders>
          </w:tcPr>
          <w:p w:rsidR="004A02EC" w:rsidRPr="0000462A" w:rsidRDefault="004A02EC" w:rsidP="006A37A3">
            <w:pPr>
              <w:rPr>
                <w:sz w:val="24"/>
                <w:szCs w:val="24"/>
              </w:rPr>
            </w:pPr>
          </w:p>
        </w:tc>
      </w:tr>
      <w:tr w:rsidR="004A02EC" w:rsidRPr="00EA1F9C" w:rsidTr="004A02EC">
        <w:trPr>
          <w:trHeight w:val="545"/>
        </w:trPr>
        <w:tc>
          <w:tcPr>
            <w:tcW w:w="425" w:type="dxa"/>
            <w:tcBorders>
              <w:top w:val="single" w:sz="6" w:space="0" w:color="auto"/>
              <w:left w:val="double" w:sz="4" w:space="0" w:color="auto"/>
              <w:bottom w:val="single" w:sz="6" w:space="0" w:color="auto"/>
              <w:right w:val="single" w:sz="6" w:space="0" w:color="auto"/>
            </w:tcBorders>
          </w:tcPr>
          <w:p w:rsidR="004A02EC" w:rsidRDefault="004A02EC" w:rsidP="006A37A3">
            <w:pPr>
              <w:ind w:right="-174"/>
              <w:rPr>
                <w:b/>
                <w:sz w:val="24"/>
                <w:szCs w:val="24"/>
              </w:rPr>
            </w:pPr>
          </w:p>
          <w:p w:rsidR="004A02EC" w:rsidRPr="00EA1F9C" w:rsidRDefault="004A02EC" w:rsidP="006A37A3">
            <w:pPr>
              <w:ind w:right="-174"/>
              <w:rPr>
                <w:b/>
                <w:sz w:val="24"/>
                <w:szCs w:val="24"/>
              </w:rPr>
            </w:pPr>
            <w:r>
              <w:rPr>
                <w:b/>
                <w:sz w:val="24"/>
                <w:szCs w:val="24"/>
              </w:rPr>
              <w:t>26</w:t>
            </w:r>
          </w:p>
        </w:tc>
        <w:tc>
          <w:tcPr>
            <w:tcW w:w="7088" w:type="dxa"/>
            <w:tcBorders>
              <w:top w:val="single" w:sz="6" w:space="0" w:color="auto"/>
              <w:left w:val="single" w:sz="6" w:space="0" w:color="auto"/>
              <w:bottom w:val="single" w:sz="6" w:space="0" w:color="auto"/>
              <w:right w:val="single" w:sz="6" w:space="0" w:color="auto"/>
            </w:tcBorders>
          </w:tcPr>
          <w:p w:rsidR="004A02EC" w:rsidRPr="004A02EC" w:rsidRDefault="004A02EC" w:rsidP="006A37A3">
            <w:pPr>
              <w:pStyle w:val="AralkYok"/>
              <w:jc w:val="both"/>
              <w:rPr>
                <w:sz w:val="24"/>
                <w:szCs w:val="24"/>
              </w:rPr>
            </w:pPr>
            <w:r w:rsidRPr="004A02EC">
              <w:rPr>
                <w:sz w:val="24"/>
                <w:szCs w:val="24"/>
              </w:rPr>
              <w:t>Tokat Mepesan A.Ş’nin sermaye artırımı</w:t>
            </w:r>
            <w:r w:rsidR="007C5827">
              <w:rPr>
                <w:sz w:val="24"/>
                <w:szCs w:val="24"/>
              </w:rPr>
              <w:t>na</w:t>
            </w:r>
            <w:r w:rsidRPr="004A02EC">
              <w:rPr>
                <w:sz w:val="24"/>
                <w:szCs w:val="24"/>
              </w:rPr>
              <w:t xml:space="preserve"> ilişkin </w:t>
            </w:r>
            <w:r>
              <w:rPr>
                <w:sz w:val="24"/>
                <w:szCs w:val="24"/>
              </w:rPr>
              <w:t xml:space="preserve"> </w:t>
            </w:r>
            <w:r>
              <w:rPr>
                <w:b/>
                <w:sz w:val="24"/>
                <w:szCs w:val="24"/>
              </w:rPr>
              <w:t>Plan ve Bütçe Komisyonu ile Şirketler ve İştirakler Komisyonu (müşterek) raporunun</w:t>
            </w:r>
            <w:r w:rsidRPr="004A02EC">
              <w:rPr>
                <w:sz w:val="24"/>
                <w:szCs w:val="24"/>
              </w:rPr>
              <w:t xml:space="preserve"> görüşülerek konunun karara bağlanması.</w:t>
            </w:r>
          </w:p>
          <w:p w:rsidR="004A02EC" w:rsidRPr="004A02EC" w:rsidRDefault="004A02EC" w:rsidP="006A37A3">
            <w:pPr>
              <w:pStyle w:val="AralkYok"/>
              <w:jc w:val="both"/>
              <w:rPr>
                <w:sz w:val="24"/>
                <w:szCs w:val="24"/>
              </w:rPr>
            </w:pPr>
          </w:p>
        </w:tc>
        <w:tc>
          <w:tcPr>
            <w:tcW w:w="3544" w:type="dxa"/>
            <w:tcBorders>
              <w:top w:val="single" w:sz="6" w:space="0" w:color="auto"/>
              <w:left w:val="single" w:sz="6" w:space="0" w:color="auto"/>
              <w:bottom w:val="single" w:sz="6" w:space="0" w:color="auto"/>
              <w:right w:val="double" w:sz="4" w:space="0" w:color="auto"/>
            </w:tcBorders>
          </w:tcPr>
          <w:p w:rsidR="004A02EC" w:rsidRPr="00EA1F9C" w:rsidRDefault="004A02EC" w:rsidP="006A37A3">
            <w:pPr>
              <w:rPr>
                <w:sz w:val="24"/>
                <w:szCs w:val="24"/>
              </w:rPr>
            </w:pPr>
          </w:p>
        </w:tc>
      </w:tr>
      <w:tr w:rsidR="00775204" w:rsidRPr="00EA1F9C" w:rsidTr="004A02EC">
        <w:trPr>
          <w:trHeight w:val="545"/>
        </w:trPr>
        <w:tc>
          <w:tcPr>
            <w:tcW w:w="425" w:type="dxa"/>
            <w:tcBorders>
              <w:top w:val="single" w:sz="6" w:space="0" w:color="auto"/>
              <w:left w:val="double" w:sz="4" w:space="0" w:color="auto"/>
              <w:bottom w:val="single" w:sz="6" w:space="0" w:color="auto"/>
              <w:right w:val="single" w:sz="6" w:space="0" w:color="auto"/>
            </w:tcBorders>
          </w:tcPr>
          <w:p w:rsidR="00775204" w:rsidRDefault="00775204" w:rsidP="006A37A3">
            <w:pPr>
              <w:ind w:right="-174"/>
              <w:rPr>
                <w:b/>
                <w:sz w:val="24"/>
                <w:szCs w:val="24"/>
              </w:rPr>
            </w:pPr>
          </w:p>
          <w:p w:rsidR="00775204" w:rsidRDefault="00775204" w:rsidP="006A37A3">
            <w:pPr>
              <w:ind w:right="-174"/>
              <w:rPr>
                <w:b/>
                <w:sz w:val="24"/>
                <w:szCs w:val="24"/>
              </w:rPr>
            </w:pPr>
          </w:p>
          <w:p w:rsidR="00775204" w:rsidRDefault="00775204" w:rsidP="006A37A3">
            <w:pPr>
              <w:ind w:right="-174"/>
              <w:rPr>
                <w:b/>
                <w:sz w:val="24"/>
                <w:szCs w:val="24"/>
              </w:rPr>
            </w:pPr>
            <w:r>
              <w:rPr>
                <w:b/>
                <w:sz w:val="24"/>
                <w:szCs w:val="24"/>
              </w:rPr>
              <w:t>27</w:t>
            </w:r>
          </w:p>
        </w:tc>
        <w:tc>
          <w:tcPr>
            <w:tcW w:w="7088" w:type="dxa"/>
            <w:tcBorders>
              <w:top w:val="single" w:sz="6" w:space="0" w:color="auto"/>
              <w:left w:val="single" w:sz="6" w:space="0" w:color="auto"/>
              <w:bottom w:val="single" w:sz="6" w:space="0" w:color="auto"/>
              <w:right w:val="single" w:sz="6" w:space="0" w:color="auto"/>
            </w:tcBorders>
          </w:tcPr>
          <w:p w:rsidR="00775204" w:rsidRDefault="00775204" w:rsidP="006A37A3">
            <w:pPr>
              <w:pStyle w:val="AralkYok"/>
              <w:jc w:val="both"/>
              <w:rPr>
                <w:sz w:val="24"/>
                <w:szCs w:val="24"/>
              </w:rPr>
            </w:pPr>
            <w:r w:rsidRPr="00775204">
              <w:rPr>
                <w:sz w:val="24"/>
                <w:szCs w:val="24"/>
              </w:rPr>
              <w:t>Pazar İlçesi girişinde bulunan hasarlı ve yıkılmış tarihi köprünün onarım ve restorasyonunun yapılması talebine ilişkin</w:t>
            </w:r>
            <w:r>
              <w:rPr>
                <w:sz w:val="24"/>
                <w:szCs w:val="24"/>
              </w:rPr>
              <w:t xml:space="preserve"> </w:t>
            </w:r>
            <w:r>
              <w:rPr>
                <w:b/>
                <w:sz w:val="24"/>
                <w:szCs w:val="24"/>
              </w:rPr>
              <w:t xml:space="preserve">Eğitim, Kültür ve Sosyal Hizmetler Komisyonu ile Turizm ve Gençlik Spor Komisyonu (müşterek) raporunun </w:t>
            </w:r>
            <w:r>
              <w:rPr>
                <w:sz w:val="24"/>
                <w:szCs w:val="24"/>
              </w:rPr>
              <w:t>görüşülerek konunun karara bağlanması.</w:t>
            </w:r>
          </w:p>
          <w:p w:rsidR="00775204" w:rsidRPr="00775204" w:rsidRDefault="00775204" w:rsidP="006A37A3">
            <w:pPr>
              <w:pStyle w:val="AralkYok"/>
              <w:jc w:val="both"/>
              <w:rPr>
                <w:sz w:val="24"/>
                <w:szCs w:val="24"/>
              </w:rPr>
            </w:pPr>
          </w:p>
        </w:tc>
        <w:tc>
          <w:tcPr>
            <w:tcW w:w="3544" w:type="dxa"/>
            <w:tcBorders>
              <w:top w:val="single" w:sz="6" w:space="0" w:color="auto"/>
              <w:left w:val="single" w:sz="6" w:space="0" w:color="auto"/>
              <w:bottom w:val="single" w:sz="6" w:space="0" w:color="auto"/>
              <w:right w:val="double" w:sz="4" w:space="0" w:color="auto"/>
            </w:tcBorders>
          </w:tcPr>
          <w:p w:rsidR="00775204" w:rsidRPr="00EA1F9C" w:rsidRDefault="00775204" w:rsidP="006A37A3">
            <w:pPr>
              <w:rPr>
                <w:sz w:val="24"/>
                <w:szCs w:val="24"/>
              </w:rPr>
            </w:pPr>
          </w:p>
        </w:tc>
      </w:tr>
      <w:tr w:rsidR="00221B7C" w:rsidRPr="0000462A" w:rsidTr="00823B40">
        <w:trPr>
          <w:trHeight w:val="545"/>
        </w:trPr>
        <w:tc>
          <w:tcPr>
            <w:tcW w:w="425" w:type="dxa"/>
            <w:tcBorders>
              <w:top w:val="single" w:sz="6" w:space="0" w:color="auto"/>
              <w:left w:val="double" w:sz="4" w:space="0" w:color="auto"/>
              <w:bottom w:val="single" w:sz="6" w:space="0" w:color="auto"/>
              <w:right w:val="single" w:sz="6" w:space="0" w:color="auto"/>
            </w:tcBorders>
          </w:tcPr>
          <w:p w:rsidR="00775204" w:rsidRDefault="00775204" w:rsidP="00823B40">
            <w:pPr>
              <w:ind w:right="-174"/>
              <w:rPr>
                <w:b/>
                <w:sz w:val="24"/>
                <w:szCs w:val="24"/>
              </w:rPr>
            </w:pPr>
          </w:p>
          <w:p w:rsidR="00221B7C" w:rsidRPr="0000462A" w:rsidRDefault="00775204" w:rsidP="00823B40">
            <w:pPr>
              <w:ind w:right="-174"/>
              <w:rPr>
                <w:b/>
                <w:sz w:val="24"/>
                <w:szCs w:val="24"/>
              </w:rPr>
            </w:pPr>
            <w:r>
              <w:rPr>
                <w:b/>
                <w:sz w:val="24"/>
                <w:szCs w:val="24"/>
              </w:rPr>
              <w:t>28</w:t>
            </w:r>
          </w:p>
        </w:tc>
        <w:tc>
          <w:tcPr>
            <w:tcW w:w="7088" w:type="dxa"/>
            <w:tcBorders>
              <w:top w:val="single" w:sz="6" w:space="0" w:color="auto"/>
              <w:left w:val="single" w:sz="6" w:space="0" w:color="auto"/>
              <w:bottom w:val="single" w:sz="6" w:space="0" w:color="auto"/>
              <w:right w:val="single" w:sz="6" w:space="0" w:color="auto"/>
            </w:tcBorders>
          </w:tcPr>
          <w:p w:rsidR="00221B7C" w:rsidRDefault="00775204" w:rsidP="00823B40">
            <w:pPr>
              <w:pStyle w:val="AralkYok"/>
              <w:jc w:val="both"/>
              <w:rPr>
                <w:sz w:val="24"/>
                <w:szCs w:val="24"/>
              </w:rPr>
            </w:pPr>
            <w:r w:rsidRPr="00970247">
              <w:rPr>
                <w:sz w:val="24"/>
                <w:szCs w:val="24"/>
              </w:rPr>
              <w:t>2020 yılı yatırım programında planlanan yolların durumu ile ilgili</w:t>
            </w:r>
            <w:r>
              <w:rPr>
                <w:sz w:val="24"/>
                <w:szCs w:val="24"/>
              </w:rPr>
              <w:t xml:space="preserve"> </w:t>
            </w:r>
            <w:r>
              <w:rPr>
                <w:b/>
                <w:sz w:val="24"/>
                <w:szCs w:val="24"/>
              </w:rPr>
              <w:t xml:space="preserve">Yol ve Ulaşım Hizmetleri Komisyonu raporunun </w:t>
            </w:r>
            <w:r>
              <w:rPr>
                <w:sz w:val="24"/>
                <w:szCs w:val="24"/>
              </w:rPr>
              <w:t>görüşülerek konunun karara bağlanması.</w:t>
            </w:r>
          </w:p>
          <w:p w:rsidR="00775204" w:rsidRPr="00775204" w:rsidRDefault="00775204" w:rsidP="00823B40">
            <w:pPr>
              <w:pStyle w:val="AralkYok"/>
              <w:jc w:val="both"/>
              <w:rPr>
                <w:sz w:val="24"/>
                <w:szCs w:val="24"/>
              </w:rPr>
            </w:pPr>
          </w:p>
        </w:tc>
        <w:tc>
          <w:tcPr>
            <w:tcW w:w="3544" w:type="dxa"/>
            <w:tcBorders>
              <w:top w:val="single" w:sz="6" w:space="0" w:color="auto"/>
              <w:left w:val="single" w:sz="6" w:space="0" w:color="auto"/>
              <w:bottom w:val="single" w:sz="6" w:space="0" w:color="auto"/>
              <w:right w:val="double" w:sz="4" w:space="0" w:color="auto"/>
            </w:tcBorders>
          </w:tcPr>
          <w:p w:rsidR="00221B7C" w:rsidRPr="0000462A" w:rsidRDefault="00221B7C" w:rsidP="00823B40">
            <w:pPr>
              <w:rPr>
                <w:sz w:val="24"/>
                <w:szCs w:val="24"/>
              </w:rPr>
            </w:pPr>
          </w:p>
        </w:tc>
      </w:tr>
      <w:tr w:rsidR="00221B7C" w:rsidRPr="0000462A" w:rsidTr="00823B40">
        <w:trPr>
          <w:trHeight w:val="545"/>
        </w:trPr>
        <w:tc>
          <w:tcPr>
            <w:tcW w:w="425" w:type="dxa"/>
            <w:tcBorders>
              <w:top w:val="single" w:sz="6" w:space="0" w:color="auto"/>
              <w:left w:val="double" w:sz="4" w:space="0" w:color="auto"/>
              <w:bottom w:val="single" w:sz="6" w:space="0" w:color="auto"/>
              <w:right w:val="single" w:sz="6" w:space="0" w:color="auto"/>
            </w:tcBorders>
          </w:tcPr>
          <w:p w:rsidR="00775204" w:rsidRDefault="00775204" w:rsidP="00823B40">
            <w:pPr>
              <w:ind w:right="-174"/>
              <w:rPr>
                <w:b/>
                <w:sz w:val="24"/>
                <w:szCs w:val="24"/>
              </w:rPr>
            </w:pPr>
          </w:p>
          <w:p w:rsidR="00221B7C" w:rsidRPr="0000462A" w:rsidRDefault="00775204" w:rsidP="00823B40">
            <w:pPr>
              <w:ind w:right="-174"/>
              <w:rPr>
                <w:b/>
                <w:sz w:val="24"/>
                <w:szCs w:val="24"/>
              </w:rPr>
            </w:pPr>
            <w:r>
              <w:rPr>
                <w:b/>
                <w:sz w:val="24"/>
                <w:szCs w:val="24"/>
              </w:rPr>
              <w:t>29</w:t>
            </w:r>
          </w:p>
        </w:tc>
        <w:tc>
          <w:tcPr>
            <w:tcW w:w="7088" w:type="dxa"/>
            <w:tcBorders>
              <w:top w:val="single" w:sz="6" w:space="0" w:color="auto"/>
              <w:left w:val="single" w:sz="6" w:space="0" w:color="auto"/>
              <w:bottom w:val="single" w:sz="6" w:space="0" w:color="auto"/>
              <w:right w:val="single" w:sz="6" w:space="0" w:color="auto"/>
            </w:tcBorders>
          </w:tcPr>
          <w:p w:rsidR="00221B7C" w:rsidRDefault="00775204" w:rsidP="00823B40">
            <w:pPr>
              <w:pStyle w:val="AralkYok"/>
              <w:jc w:val="both"/>
              <w:rPr>
                <w:sz w:val="24"/>
                <w:szCs w:val="24"/>
              </w:rPr>
            </w:pPr>
            <w:r w:rsidRPr="00775204">
              <w:rPr>
                <w:sz w:val="24"/>
                <w:szCs w:val="24"/>
              </w:rPr>
              <w:t>2020 yılı içerisinde İlimizdeki ihracat rakamları ve ihracat yapılan ülkelerin istatistikleri</w:t>
            </w:r>
            <w:r>
              <w:rPr>
                <w:sz w:val="24"/>
                <w:szCs w:val="24"/>
              </w:rPr>
              <w:t xml:space="preserve"> ile ilgili </w:t>
            </w:r>
            <w:r>
              <w:rPr>
                <w:b/>
                <w:sz w:val="24"/>
                <w:szCs w:val="24"/>
              </w:rPr>
              <w:t xml:space="preserve">Sanayi, Ticaret ve Enerji Komisyonu raporunun </w:t>
            </w:r>
            <w:r>
              <w:rPr>
                <w:sz w:val="24"/>
                <w:szCs w:val="24"/>
              </w:rPr>
              <w:t>görüşülerek konunun karara bağlanması.</w:t>
            </w:r>
          </w:p>
          <w:p w:rsidR="00775204" w:rsidRPr="00775204" w:rsidRDefault="00775204" w:rsidP="00823B40">
            <w:pPr>
              <w:pStyle w:val="AralkYok"/>
              <w:jc w:val="both"/>
              <w:rPr>
                <w:sz w:val="24"/>
                <w:szCs w:val="24"/>
              </w:rPr>
            </w:pPr>
          </w:p>
        </w:tc>
        <w:tc>
          <w:tcPr>
            <w:tcW w:w="3544" w:type="dxa"/>
            <w:tcBorders>
              <w:top w:val="single" w:sz="6" w:space="0" w:color="auto"/>
              <w:left w:val="single" w:sz="6" w:space="0" w:color="auto"/>
              <w:bottom w:val="single" w:sz="6" w:space="0" w:color="auto"/>
              <w:right w:val="double" w:sz="4" w:space="0" w:color="auto"/>
            </w:tcBorders>
          </w:tcPr>
          <w:p w:rsidR="00221B7C" w:rsidRPr="0000462A" w:rsidRDefault="00221B7C" w:rsidP="00823B40">
            <w:pPr>
              <w:rPr>
                <w:sz w:val="24"/>
                <w:szCs w:val="24"/>
              </w:rPr>
            </w:pPr>
          </w:p>
        </w:tc>
      </w:tr>
      <w:tr w:rsidR="00D2007F" w:rsidRPr="0000462A" w:rsidTr="00823B40">
        <w:trPr>
          <w:trHeight w:val="545"/>
        </w:trPr>
        <w:tc>
          <w:tcPr>
            <w:tcW w:w="425" w:type="dxa"/>
            <w:tcBorders>
              <w:top w:val="single" w:sz="6" w:space="0" w:color="auto"/>
              <w:left w:val="double" w:sz="4" w:space="0" w:color="auto"/>
              <w:bottom w:val="single" w:sz="6" w:space="0" w:color="auto"/>
              <w:right w:val="single" w:sz="6" w:space="0" w:color="auto"/>
            </w:tcBorders>
          </w:tcPr>
          <w:p w:rsidR="00D2007F" w:rsidRDefault="00D2007F" w:rsidP="00823B40">
            <w:pPr>
              <w:ind w:right="-174"/>
              <w:rPr>
                <w:b/>
                <w:sz w:val="24"/>
                <w:szCs w:val="24"/>
              </w:rPr>
            </w:pPr>
          </w:p>
          <w:p w:rsidR="00D2007F" w:rsidRDefault="00D2007F" w:rsidP="00823B40">
            <w:pPr>
              <w:ind w:right="-174"/>
              <w:rPr>
                <w:b/>
                <w:sz w:val="24"/>
                <w:szCs w:val="24"/>
              </w:rPr>
            </w:pPr>
          </w:p>
          <w:p w:rsidR="00D2007F" w:rsidRDefault="00D2007F" w:rsidP="00823B40">
            <w:pPr>
              <w:ind w:right="-174"/>
              <w:rPr>
                <w:b/>
                <w:sz w:val="24"/>
                <w:szCs w:val="24"/>
              </w:rPr>
            </w:pPr>
            <w:r>
              <w:rPr>
                <w:b/>
                <w:sz w:val="24"/>
                <w:szCs w:val="24"/>
              </w:rPr>
              <w:t>30</w:t>
            </w:r>
          </w:p>
        </w:tc>
        <w:tc>
          <w:tcPr>
            <w:tcW w:w="7088" w:type="dxa"/>
            <w:tcBorders>
              <w:top w:val="single" w:sz="6" w:space="0" w:color="auto"/>
              <w:left w:val="single" w:sz="6" w:space="0" w:color="auto"/>
              <w:bottom w:val="single" w:sz="6" w:space="0" w:color="auto"/>
              <w:right w:val="single" w:sz="6" w:space="0" w:color="auto"/>
            </w:tcBorders>
          </w:tcPr>
          <w:p w:rsidR="00D2007F" w:rsidRPr="00D2007F" w:rsidRDefault="00D2007F" w:rsidP="00823B40">
            <w:pPr>
              <w:pStyle w:val="AralkYok"/>
              <w:jc w:val="both"/>
              <w:rPr>
                <w:sz w:val="24"/>
                <w:szCs w:val="24"/>
              </w:rPr>
            </w:pPr>
            <w:r w:rsidRPr="00D2007F">
              <w:rPr>
                <w:sz w:val="24"/>
                <w:szCs w:val="24"/>
              </w:rPr>
              <w:t>2020 yılı sonu itibariyle İlimiz Merkez, İlçe, Belde ve Köylerinde aşırı bir nüfus azalması gözlemlenmiş olup, köylerdeki bu nüfus azalmaları başka bölgelere göçten mi kaynaklanmakta, göç değilse nüfusun azalma sebeplerinin neden kaynaklandığına ilişkin</w:t>
            </w:r>
            <w:r>
              <w:rPr>
                <w:sz w:val="24"/>
                <w:szCs w:val="24"/>
              </w:rPr>
              <w:t xml:space="preserve"> </w:t>
            </w:r>
            <w:r>
              <w:rPr>
                <w:b/>
                <w:sz w:val="24"/>
                <w:szCs w:val="24"/>
              </w:rPr>
              <w:t xml:space="preserve">Doğal Afet ve Göç Komisyonu raporunun </w:t>
            </w:r>
            <w:r>
              <w:rPr>
                <w:sz w:val="24"/>
                <w:szCs w:val="24"/>
              </w:rPr>
              <w:t>görüşülerek konunun karara bağlanması.</w:t>
            </w:r>
          </w:p>
        </w:tc>
        <w:tc>
          <w:tcPr>
            <w:tcW w:w="3544" w:type="dxa"/>
            <w:tcBorders>
              <w:top w:val="single" w:sz="6" w:space="0" w:color="auto"/>
              <w:left w:val="single" w:sz="6" w:space="0" w:color="auto"/>
              <w:bottom w:val="single" w:sz="6" w:space="0" w:color="auto"/>
              <w:right w:val="double" w:sz="4" w:space="0" w:color="auto"/>
            </w:tcBorders>
          </w:tcPr>
          <w:p w:rsidR="00D2007F" w:rsidRPr="0000462A" w:rsidRDefault="00D2007F" w:rsidP="00823B40">
            <w:pPr>
              <w:rPr>
                <w:sz w:val="24"/>
                <w:szCs w:val="24"/>
              </w:rPr>
            </w:pPr>
          </w:p>
        </w:tc>
      </w:tr>
      <w:tr w:rsidR="00D2007F" w:rsidTr="006A37A3">
        <w:trPr>
          <w:trHeight w:val="570"/>
        </w:trPr>
        <w:tc>
          <w:tcPr>
            <w:tcW w:w="11057" w:type="dxa"/>
            <w:gridSpan w:val="3"/>
            <w:tcBorders>
              <w:top w:val="double" w:sz="4" w:space="0" w:color="auto"/>
              <w:left w:val="double" w:sz="4" w:space="0" w:color="auto"/>
              <w:bottom w:val="single" w:sz="6" w:space="0" w:color="auto"/>
              <w:right w:val="double" w:sz="4" w:space="0" w:color="auto"/>
            </w:tcBorders>
            <w:shd w:val="pct20" w:color="auto" w:fill="FFFFFF"/>
            <w:hideMark/>
          </w:tcPr>
          <w:p w:rsidR="00D2007F" w:rsidRDefault="00D2007F" w:rsidP="006A37A3">
            <w:pPr>
              <w:pStyle w:val="AralkYok"/>
              <w:spacing w:line="276" w:lineRule="auto"/>
              <w:jc w:val="center"/>
              <w:rPr>
                <w:rFonts w:ascii="Arial Black" w:hAnsi="Arial Black"/>
                <w:sz w:val="24"/>
                <w:szCs w:val="24"/>
                <w:lang w:eastAsia="en-US"/>
              </w:rPr>
            </w:pPr>
            <w:r>
              <w:rPr>
                <w:rFonts w:ascii="Arial Black" w:hAnsi="Arial Black"/>
                <w:sz w:val="24"/>
                <w:szCs w:val="24"/>
                <w:lang w:eastAsia="en-US"/>
              </w:rPr>
              <w:lastRenderedPageBreak/>
              <w:t xml:space="preserve">T.C. </w:t>
            </w:r>
          </w:p>
          <w:p w:rsidR="00D2007F" w:rsidRDefault="00D2007F" w:rsidP="006A37A3">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TOKAT İL ÖZEL İDARESİ</w:t>
            </w:r>
          </w:p>
          <w:p w:rsidR="00D2007F" w:rsidRDefault="00D2007F" w:rsidP="006A37A3">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 İL GENEL MECLİSİ </w:t>
            </w:r>
          </w:p>
          <w:p w:rsidR="00D2007F" w:rsidRDefault="00D2007F" w:rsidP="006A37A3">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GÜNDEMİ </w:t>
            </w:r>
          </w:p>
          <w:p w:rsidR="00D2007F" w:rsidRDefault="00D2007F" w:rsidP="006A37A3">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23/3.DÖNEM 5.TOPLANTI</w:t>
            </w:r>
          </w:p>
          <w:p w:rsidR="00D2007F" w:rsidRDefault="00D2007F" w:rsidP="006A37A3">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1.Birleşim </w:t>
            </w:r>
          </w:p>
          <w:p w:rsidR="00D2007F" w:rsidRDefault="00D2007F" w:rsidP="006A37A3">
            <w:pPr>
              <w:pStyle w:val="AralkYok"/>
              <w:spacing w:line="276" w:lineRule="auto"/>
              <w:rPr>
                <w:rFonts w:ascii="Arial Black" w:hAnsi="Arial Black"/>
                <w:sz w:val="24"/>
                <w:szCs w:val="24"/>
                <w:lang w:eastAsia="en-US"/>
              </w:rPr>
            </w:pPr>
            <w:r>
              <w:rPr>
                <w:rFonts w:ascii="Arial Black" w:hAnsi="Arial Black"/>
                <w:sz w:val="24"/>
                <w:szCs w:val="24"/>
                <w:lang w:eastAsia="en-US"/>
              </w:rPr>
              <w:t xml:space="preserve">                       </w:t>
            </w:r>
            <w:r w:rsidR="00E66419">
              <w:rPr>
                <w:rFonts w:ascii="Arial Black" w:hAnsi="Arial Black"/>
                <w:sz w:val="24"/>
                <w:szCs w:val="24"/>
                <w:lang w:eastAsia="en-US"/>
              </w:rPr>
              <w:t xml:space="preserve">                              17</w:t>
            </w:r>
            <w:bookmarkStart w:id="0" w:name="_GoBack"/>
            <w:bookmarkEnd w:id="0"/>
            <w:r>
              <w:rPr>
                <w:rFonts w:ascii="Arial Black" w:hAnsi="Arial Black"/>
                <w:sz w:val="24"/>
                <w:szCs w:val="24"/>
                <w:lang w:eastAsia="en-US"/>
              </w:rPr>
              <w:t xml:space="preserve">/05/2021 – 14.00                                      </w:t>
            </w:r>
            <w:r>
              <w:rPr>
                <w:rFonts w:ascii="Tahoma" w:hAnsi="Tahoma"/>
                <w:sz w:val="24"/>
                <w:szCs w:val="24"/>
                <w:lang w:eastAsia="en-US"/>
              </w:rPr>
              <w:t xml:space="preserve">       </w:t>
            </w:r>
          </w:p>
        </w:tc>
      </w:tr>
      <w:tr w:rsidR="00D2007F" w:rsidTr="006A37A3">
        <w:trPr>
          <w:cantSplit/>
          <w:trHeight w:val="411"/>
        </w:trPr>
        <w:tc>
          <w:tcPr>
            <w:tcW w:w="11057" w:type="dxa"/>
            <w:gridSpan w:val="3"/>
            <w:tcBorders>
              <w:top w:val="single" w:sz="6" w:space="0" w:color="auto"/>
              <w:left w:val="double" w:sz="4" w:space="0" w:color="auto"/>
              <w:bottom w:val="single" w:sz="6" w:space="0" w:color="auto"/>
              <w:right w:val="double" w:sz="4" w:space="0" w:color="auto"/>
            </w:tcBorders>
            <w:shd w:val="pct20" w:color="auto" w:fill="FFFFFF"/>
            <w:hideMark/>
          </w:tcPr>
          <w:p w:rsidR="00D2007F" w:rsidRDefault="00D2007F" w:rsidP="006A37A3">
            <w:pPr>
              <w:pStyle w:val="Balk6"/>
              <w:spacing w:before="120" w:after="120" w:line="276" w:lineRule="auto"/>
              <w:rPr>
                <w:rFonts w:ascii="Tahoma" w:hAnsi="Tahoma"/>
                <w:szCs w:val="24"/>
                <w:lang w:eastAsia="en-US"/>
              </w:rPr>
            </w:pPr>
            <w:r>
              <w:rPr>
                <w:rFonts w:ascii="Tahoma" w:hAnsi="Tahoma"/>
                <w:szCs w:val="24"/>
                <w:lang w:eastAsia="en-US"/>
              </w:rPr>
              <w:t>GÜNDEM</w:t>
            </w:r>
          </w:p>
        </w:tc>
      </w:tr>
      <w:tr w:rsidR="00D2007F" w:rsidTr="006A37A3">
        <w:trPr>
          <w:trHeight w:val="300"/>
        </w:trPr>
        <w:tc>
          <w:tcPr>
            <w:tcW w:w="425" w:type="dxa"/>
            <w:tcBorders>
              <w:top w:val="single" w:sz="6" w:space="0" w:color="auto"/>
              <w:left w:val="double" w:sz="4" w:space="0" w:color="auto"/>
              <w:bottom w:val="single" w:sz="6" w:space="0" w:color="auto"/>
              <w:right w:val="single" w:sz="6" w:space="0" w:color="auto"/>
            </w:tcBorders>
            <w:vAlign w:val="center"/>
            <w:hideMark/>
          </w:tcPr>
          <w:p w:rsidR="00D2007F" w:rsidRDefault="00D2007F" w:rsidP="006A37A3">
            <w:pPr>
              <w:spacing w:line="276" w:lineRule="auto"/>
              <w:ind w:right="-176"/>
              <w:rPr>
                <w:rFonts w:ascii="Tahoma" w:hAnsi="Tahoma"/>
                <w:b/>
                <w:sz w:val="24"/>
                <w:szCs w:val="24"/>
                <w:lang w:eastAsia="en-US"/>
              </w:rPr>
            </w:pPr>
            <w:r>
              <w:rPr>
                <w:rFonts w:ascii="Tahoma" w:hAnsi="Tahoma"/>
                <w:b/>
                <w:sz w:val="24"/>
                <w:szCs w:val="24"/>
                <w:lang w:eastAsia="en-US"/>
              </w:rPr>
              <w:t>S.</w:t>
            </w:r>
          </w:p>
          <w:p w:rsidR="00D2007F" w:rsidRDefault="00D2007F" w:rsidP="006A37A3">
            <w:pPr>
              <w:spacing w:line="276" w:lineRule="auto"/>
              <w:ind w:right="-176"/>
              <w:rPr>
                <w:rFonts w:ascii="Tahoma" w:hAnsi="Tahoma"/>
                <w:b/>
                <w:sz w:val="24"/>
                <w:szCs w:val="24"/>
                <w:lang w:eastAsia="en-US"/>
              </w:rPr>
            </w:pPr>
            <w:r>
              <w:rPr>
                <w:rFonts w:ascii="Tahoma" w:hAnsi="Tahoma"/>
                <w:b/>
                <w:sz w:val="24"/>
                <w:szCs w:val="24"/>
                <w:lang w:eastAsia="en-US"/>
              </w:rPr>
              <w:t>No</w:t>
            </w:r>
          </w:p>
        </w:tc>
        <w:tc>
          <w:tcPr>
            <w:tcW w:w="7088" w:type="dxa"/>
            <w:tcBorders>
              <w:top w:val="single" w:sz="6" w:space="0" w:color="auto"/>
              <w:left w:val="single" w:sz="6" w:space="0" w:color="auto"/>
              <w:bottom w:val="single" w:sz="6" w:space="0" w:color="auto"/>
              <w:right w:val="single" w:sz="6" w:space="0" w:color="auto"/>
            </w:tcBorders>
            <w:vAlign w:val="center"/>
            <w:hideMark/>
          </w:tcPr>
          <w:p w:rsidR="00D2007F" w:rsidRDefault="00D2007F" w:rsidP="006A37A3">
            <w:pPr>
              <w:pStyle w:val="Balk5"/>
              <w:spacing w:before="120" w:line="276" w:lineRule="auto"/>
              <w:ind w:right="-176"/>
              <w:rPr>
                <w:rFonts w:ascii="Tahoma" w:hAnsi="Tahoma"/>
                <w:b/>
                <w:szCs w:val="24"/>
                <w:lang w:eastAsia="en-US"/>
              </w:rPr>
            </w:pPr>
            <w:r>
              <w:rPr>
                <w:rFonts w:ascii="Tahoma" w:hAnsi="Tahoma"/>
                <w:b/>
                <w:szCs w:val="24"/>
                <w:lang w:eastAsia="en-US"/>
              </w:rPr>
              <w:t>GÜNDEMİN KONUSU</w:t>
            </w:r>
          </w:p>
        </w:tc>
        <w:tc>
          <w:tcPr>
            <w:tcW w:w="3544" w:type="dxa"/>
            <w:tcBorders>
              <w:top w:val="single" w:sz="6" w:space="0" w:color="auto"/>
              <w:left w:val="single" w:sz="6" w:space="0" w:color="auto"/>
              <w:bottom w:val="single" w:sz="6" w:space="0" w:color="auto"/>
              <w:right w:val="double" w:sz="4" w:space="0" w:color="auto"/>
            </w:tcBorders>
            <w:hideMark/>
          </w:tcPr>
          <w:p w:rsidR="00D2007F" w:rsidRDefault="00D2007F" w:rsidP="006A37A3">
            <w:pPr>
              <w:pStyle w:val="Balk7"/>
              <w:spacing w:before="120" w:line="276" w:lineRule="auto"/>
              <w:ind w:right="-176"/>
              <w:rPr>
                <w:rFonts w:ascii="Tahoma" w:hAnsi="Tahoma"/>
                <w:sz w:val="24"/>
                <w:szCs w:val="24"/>
                <w:lang w:eastAsia="en-US"/>
              </w:rPr>
            </w:pPr>
            <w:r>
              <w:rPr>
                <w:rFonts w:ascii="Tahoma" w:hAnsi="Tahoma"/>
                <w:sz w:val="24"/>
                <w:szCs w:val="24"/>
                <w:lang w:eastAsia="en-US"/>
              </w:rPr>
              <w:t>KARAR ÖZETİ</w:t>
            </w:r>
          </w:p>
        </w:tc>
      </w:tr>
      <w:tr w:rsidR="00D2007F" w:rsidRPr="00EA1F9C" w:rsidTr="006A37A3">
        <w:trPr>
          <w:trHeight w:val="545"/>
        </w:trPr>
        <w:tc>
          <w:tcPr>
            <w:tcW w:w="425" w:type="dxa"/>
            <w:tcBorders>
              <w:top w:val="single" w:sz="6" w:space="0" w:color="auto"/>
              <w:left w:val="double" w:sz="4" w:space="0" w:color="auto"/>
              <w:bottom w:val="single" w:sz="6" w:space="0" w:color="auto"/>
              <w:right w:val="single" w:sz="6" w:space="0" w:color="auto"/>
            </w:tcBorders>
          </w:tcPr>
          <w:p w:rsidR="00483D6C" w:rsidRDefault="00483D6C" w:rsidP="006A37A3">
            <w:pPr>
              <w:ind w:right="-174"/>
              <w:rPr>
                <w:b/>
                <w:sz w:val="24"/>
                <w:szCs w:val="24"/>
              </w:rPr>
            </w:pPr>
          </w:p>
          <w:p w:rsidR="00483D6C" w:rsidRDefault="00483D6C" w:rsidP="006A37A3">
            <w:pPr>
              <w:ind w:right="-174"/>
              <w:rPr>
                <w:b/>
                <w:sz w:val="24"/>
                <w:szCs w:val="24"/>
              </w:rPr>
            </w:pPr>
          </w:p>
          <w:p w:rsidR="00D2007F" w:rsidRDefault="00D2007F" w:rsidP="006A37A3">
            <w:pPr>
              <w:ind w:right="-174"/>
              <w:rPr>
                <w:b/>
                <w:sz w:val="24"/>
                <w:szCs w:val="24"/>
              </w:rPr>
            </w:pPr>
            <w:r>
              <w:rPr>
                <w:b/>
                <w:sz w:val="24"/>
                <w:szCs w:val="24"/>
              </w:rPr>
              <w:t>31</w:t>
            </w:r>
          </w:p>
        </w:tc>
        <w:tc>
          <w:tcPr>
            <w:tcW w:w="7088" w:type="dxa"/>
            <w:tcBorders>
              <w:top w:val="single" w:sz="6" w:space="0" w:color="auto"/>
              <w:left w:val="single" w:sz="6" w:space="0" w:color="auto"/>
              <w:bottom w:val="single" w:sz="6" w:space="0" w:color="auto"/>
              <w:right w:val="single" w:sz="6" w:space="0" w:color="auto"/>
            </w:tcBorders>
          </w:tcPr>
          <w:p w:rsidR="00D2007F" w:rsidRDefault="00483D6C" w:rsidP="006A37A3">
            <w:pPr>
              <w:pStyle w:val="AralkYok"/>
              <w:jc w:val="both"/>
              <w:rPr>
                <w:sz w:val="24"/>
                <w:szCs w:val="24"/>
              </w:rPr>
            </w:pPr>
            <w:r w:rsidRPr="00483D6C">
              <w:rPr>
                <w:sz w:val="24"/>
                <w:szCs w:val="24"/>
              </w:rPr>
              <w:t xml:space="preserve">İlimiz Merkez, İlçeler ve bağlı köylerimizde Covid-19 salgını nedeniyle nüfus artışı ve azalışı ne kadardır, ikamet etme ve geçici yerleşmeler dahil </w:t>
            </w:r>
            <w:r>
              <w:rPr>
                <w:sz w:val="24"/>
                <w:szCs w:val="24"/>
              </w:rPr>
              <w:t xml:space="preserve">olmak üzere nüfus hareketleri ile ilgili </w:t>
            </w:r>
            <w:r>
              <w:rPr>
                <w:b/>
                <w:sz w:val="24"/>
                <w:szCs w:val="24"/>
              </w:rPr>
              <w:t xml:space="preserve">Çevre ve Sağlık Komisyonu, AR-GE Komisyonu ile Doğal Afet ve Göç Komisyonu (müşterek) raporunun </w:t>
            </w:r>
            <w:r>
              <w:rPr>
                <w:sz w:val="24"/>
                <w:szCs w:val="24"/>
              </w:rPr>
              <w:t>görüşülerek konunun karara bağlanması.</w:t>
            </w:r>
          </w:p>
          <w:p w:rsidR="00483D6C" w:rsidRPr="00483D6C" w:rsidRDefault="00483D6C" w:rsidP="006A37A3">
            <w:pPr>
              <w:pStyle w:val="AralkYok"/>
              <w:jc w:val="both"/>
              <w:rPr>
                <w:sz w:val="24"/>
                <w:szCs w:val="24"/>
              </w:rPr>
            </w:pPr>
          </w:p>
        </w:tc>
        <w:tc>
          <w:tcPr>
            <w:tcW w:w="3544" w:type="dxa"/>
            <w:tcBorders>
              <w:top w:val="single" w:sz="6" w:space="0" w:color="auto"/>
              <w:left w:val="single" w:sz="6" w:space="0" w:color="auto"/>
              <w:bottom w:val="single" w:sz="6" w:space="0" w:color="auto"/>
              <w:right w:val="double" w:sz="4" w:space="0" w:color="auto"/>
            </w:tcBorders>
          </w:tcPr>
          <w:p w:rsidR="00D2007F" w:rsidRPr="00EA1F9C" w:rsidRDefault="00D2007F" w:rsidP="006A37A3">
            <w:pPr>
              <w:rPr>
                <w:sz w:val="24"/>
                <w:szCs w:val="24"/>
              </w:rPr>
            </w:pPr>
          </w:p>
        </w:tc>
      </w:tr>
      <w:tr w:rsidR="00D65576" w:rsidRPr="00EA1F9C" w:rsidTr="006A37A3">
        <w:trPr>
          <w:trHeight w:val="545"/>
        </w:trPr>
        <w:tc>
          <w:tcPr>
            <w:tcW w:w="425" w:type="dxa"/>
            <w:tcBorders>
              <w:top w:val="single" w:sz="6" w:space="0" w:color="auto"/>
              <w:left w:val="double" w:sz="4" w:space="0" w:color="auto"/>
              <w:bottom w:val="single" w:sz="6" w:space="0" w:color="auto"/>
              <w:right w:val="single" w:sz="6" w:space="0" w:color="auto"/>
            </w:tcBorders>
          </w:tcPr>
          <w:p w:rsidR="00D65576" w:rsidRDefault="00D65576" w:rsidP="006A37A3">
            <w:pPr>
              <w:ind w:right="-174"/>
              <w:rPr>
                <w:b/>
                <w:sz w:val="24"/>
                <w:szCs w:val="24"/>
              </w:rPr>
            </w:pPr>
          </w:p>
          <w:p w:rsidR="00D65576" w:rsidRDefault="00D65576" w:rsidP="006A37A3">
            <w:pPr>
              <w:ind w:right="-174"/>
              <w:rPr>
                <w:b/>
                <w:sz w:val="24"/>
                <w:szCs w:val="24"/>
              </w:rPr>
            </w:pPr>
          </w:p>
          <w:p w:rsidR="00D65576" w:rsidRDefault="00D65576" w:rsidP="006A37A3">
            <w:pPr>
              <w:ind w:right="-174"/>
              <w:rPr>
                <w:b/>
                <w:sz w:val="24"/>
                <w:szCs w:val="24"/>
              </w:rPr>
            </w:pPr>
            <w:r>
              <w:rPr>
                <w:b/>
                <w:sz w:val="24"/>
                <w:szCs w:val="24"/>
              </w:rPr>
              <w:t>32</w:t>
            </w:r>
          </w:p>
        </w:tc>
        <w:tc>
          <w:tcPr>
            <w:tcW w:w="7088" w:type="dxa"/>
            <w:tcBorders>
              <w:top w:val="single" w:sz="6" w:space="0" w:color="auto"/>
              <w:left w:val="single" w:sz="6" w:space="0" w:color="auto"/>
              <w:bottom w:val="single" w:sz="6" w:space="0" w:color="auto"/>
              <w:right w:val="single" w:sz="6" w:space="0" w:color="auto"/>
            </w:tcBorders>
          </w:tcPr>
          <w:p w:rsidR="00D65576" w:rsidRDefault="00D65576" w:rsidP="006A37A3">
            <w:pPr>
              <w:pStyle w:val="AralkYok"/>
              <w:jc w:val="both"/>
              <w:rPr>
                <w:sz w:val="24"/>
                <w:szCs w:val="24"/>
              </w:rPr>
            </w:pPr>
            <w:r w:rsidRPr="00D65576">
              <w:rPr>
                <w:sz w:val="24"/>
                <w:szCs w:val="24"/>
              </w:rPr>
              <w:t xml:space="preserve">Toplumda bireyden başlayarak çevre kirliliğinin önüne geçmek, toplumda farkındalık oluşturmak ve sürdürülebilir kalkınma bilinci oluşturmak için bölgemizde yapılan çalışmalara ilişkin </w:t>
            </w:r>
            <w:r w:rsidRPr="00D65576">
              <w:rPr>
                <w:b/>
                <w:sz w:val="24"/>
                <w:szCs w:val="24"/>
              </w:rPr>
              <w:t>Çevre ve Sağlık Komisyonu ile AR-GE Komisyonu (müşterek) raporunun</w:t>
            </w:r>
            <w:r>
              <w:rPr>
                <w:b/>
                <w:sz w:val="24"/>
                <w:szCs w:val="24"/>
              </w:rPr>
              <w:t xml:space="preserve"> </w:t>
            </w:r>
            <w:r>
              <w:rPr>
                <w:sz w:val="24"/>
                <w:szCs w:val="24"/>
              </w:rPr>
              <w:t>görüşülerek konunun karara bağlanması.</w:t>
            </w:r>
          </w:p>
          <w:p w:rsidR="00D65576" w:rsidRPr="00D65576" w:rsidRDefault="00D65576" w:rsidP="006A37A3">
            <w:pPr>
              <w:pStyle w:val="AralkYok"/>
              <w:jc w:val="both"/>
              <w:rPr>
                <w:sz w:val="24"/>
                <w:szCs w:val="24"/>
              </w:rPr>
            </w:pPr>
          </w:p>
        </w:tc>
        <w:tc>
          <w:tcPr>
            <w:tcW w:w="3544" w:type="dxa"/>
            <w:tcBorders>
              <w:top w:val="single" w:sz="6" w:space="0" w:color="auto"/>
              <w:left w:val="single" w:sz="6" w:space="0" w:color="auto"/>
              <w:bottom w:val="single" w:sz="6" w:space="0" w:color="auto"/>
              <w:right w:val="double" w:sz="4" w:space="0" w:color="auto"/>
            </w:tcBorders>
          </w:tcPr>
          <w:p w:rsidR="00D65576" w:rsidRPr="00EA1F9C" w:rsidRDefault="00D65576" w:rsidP="006A37A3">
            <w:pPr>
              <w:rPr>
                <w:sz w:val="24"/>
                <w:szCs w:val="24"/>
              </w:rPr>
            </w:pPr>
          </w:p>
        </w:tc>
      </w:tr>
      <w:tr w:rsidR="00D2007F" w:rsidRPr="00EA1F9C" w:rsidTr="006A37A3">
        <w:trPr>
          <w:trHeight w:val="545"/>
        </w:trPr>
        <w:tc>
          <w:tcPr>
            <w:tcW w:w="425" w:type="dxa"/>
            <w:tcBorders>
              <w:top w:val="single" w:sz="6" w:space="0" w:color="auto"/>
              <w:left w:val="double" w:sz="4" w:space="0" w:color="auto"/>
              <w:bottom w:val="single" w:sz="6" w:space="0" w:color="auto"/>
              <w:right w:val="single" w:sz="6" w:space="0" w:color="auto"/>
            </w:tcBorders>
          </w:tcPr>
          <w:p w:rsidR="00D2007F" w:rsidRDefault="00D2007F" w:rsidP="006A37A3">
            <w:pPr>
              <w:ind w:right="-174"/>
              <w:rPr>
                <w:b/>
                <w:sz w:val="24"/>
                <w:szCs w:val="24"/>
              </w:rPr>
            </w:pPr>
          </w:p>
          <w:p w:rsidR="00D2007F" w:rsidRDefault="00D2007F" w:rsidP="006A37A3">
            <w:pPr>
              <w:ind w:right="-174"/>
              <w:rPr>
                <w:b/>
                <w:sz w:val="24"/>
                <w:szCs w:val="24"/>
              </w:rPr>
            </w:pPr>
          </w:p>
          <w:p w:rsidR="00D2007F" w:rsidRDefault="0055326E" w:rsidP="006A37A3">
            <w:pPr>
              <w:ind w:right="-174"/>
              <w:rPr>
                <w:b/>
                <w:sz w:val="24"/>
                <w:szCs w:val="24"/>
              </w:rPr>
            </w:pPr>
            <w:r>
              <w:rPr>
                <w:b/>
                <w:sz w:val="24"/>
                <w:szCs w:val="24"/>
              </w:rPr>
              <w:t>33</w:t>
            </w:r>
          </w:p>
        </w:tc>
        <w:tc>
          <w:tcPr>
            <w:tcW w:w="7088" w:type="dxa"/>
            <w:tcBorders>
              <w:top w:val="single" w:sz="6" w:space="0" w:color="auto"/>
              <w:left w:val="single" w:sz="6" w:space="0" w:color="auto"/>
              <w:bottom w:val="single" w:sz="6" w:space="0" w:color="auto"/>
              <w:right w:val="single" w:sz="6" w:space="0" w:color="auto"/>
            </w:tcBorders>
          </w:tcPr>
          <w:p w:rsidR="00D2007F" w:rsidRPr="0055326E" w:rsidRDefault="00D2007F" w:rsidP="006A37A3">
            <w:pPr>
              <w:pStyle w:val="AralkYok"/>
              <w:jc w:val="both"/>
              <w:rPr>
                <w:sz w:val="24"/>
                <w:szCs w:val="24"/>
              </w:rPr>
            </w:pPr>
            <w:r w:rsidRPr="004A02EC">
              <w:rPr>
                <w:sz w:val="24"/>
                <w:szCs w:val="24"/>
              </w:rPr>
              <w:t xml:space="preserve">Reşadiye İlçesi Zinav Gölü Tabiat Parkına gelen ziyaretçilerin ihtiyaçlarını gidermek amacıyla kır lokantası yapılabilmesi </w:t>
            </w:r>
            <w:r w:rsidR="0055326E">
              <w:rPr>
                <w:sz w:val="24"/>
                <w:szCs w:val="24"/>
              </w:rPr>
              <w:t xml:space="preserve">için </w:t>
            </w:r>
            <w:r w:rsidRPr="004A02EC">
              <w:rPr>
                <w:sz w:val="24"/>
                <w:szCs w:val="24"/>
              </w:rPr>
              <w:t xml:space="preserve">ödenek temin </w:t>
            </w:r>
            <w:r w:rsidR="007C5827">
              <w:rPr>
                <w:sz w:val="24"/>
                <w:szCs w:val="24"/>
              </w:rPr>
              <w:t>edilmesi</w:t>
            </w:r>
            <w:r w:rsidRPr="004A02EC">
              <w:rPr>
                <w:sz w:val="24"/>
                <w:szCs w:val="24"/>
              </w:rPr>
              <w:t xml:space="preserve">ne ilişkin </w:t>
            </w:r>
            <w:r w:rsidR="0055326E">
              <w:rPr>
                <w:b/>
                <w:sz w:val="24"/>
                <w:szCs w:val="24"/>
              </w:rPr>
              <w:t xml:space="preserve">Plan ve Bütçe Komisyonu ile Turizm ve Gençlik Spor Komisyonu (müşterek) raporunun </w:t>
            </w:r>
            <w:r w:rsidR="0055326E">
              <w:rPr>
                <w:sz w:val="24"/>
                <w:szCs w:val="24"/>
              </w:rPr>
              <w:t>görüşülerek konunun karara bağlanması.</w:t>
            </w:r>
          </w:p>
          <w:p w:rsidR="00D2007F" w:rsidRPr="004A02EC" w:rsidRDefault="00D2007F" w:rsidP="006A37A3">
            <w:pPr>
              <w:pStyle w:val="AralkYok"/>
              <w:jc w:val="both"/>
              <w:rPr>
                <w:sz w:val="24"/>
                <w:szCs w:val="24"/>
              </w:rPr>
            </w:pPr>
            <w:r>
              <w:rPr>
                <w:sz w:val="24"/>
                <w:szCs w:val="24"/>
              </w:rPr>
              <w:t xml:space="preserve">  </w:t>
            </w:r>
          </w:p>
        </w:tc>
        <w:tc>
          <w:tcPr>
            <w:tcW w:w="3544" w:type="dxa"/>
            <w:tcBorders>
              <w:top w:val="single" w:sz="6" w:space="0" w:color="auto"/>
              <w:left w:val="single" w:sz="6" w:space="0" w:color="auto"/>
              <w:bottom w:val="single" w:sz="6" w:space="0" w:color="auto"/>
              <w:right w:val="double" w:sz="4" w:space="0" w:color="auto"/>
            </w:tcBorders>
          </w:tcPr>
          <w:p w:rsidR="00D2007F" w:rsidRPr="00EA1F9C" w:rsidRDefault="00D2007F" w:rsidP="006A37A3">
            <w:pPr>
              <w:rPr>
                <w:sz w:val="24"/>
                <w:szCs w:val="24"/>
              </w:rPr>
            </w:pPr>
          </w:p>
        </w:tc>
      </w:tr>
      <w:tr w:rsidR="0055326E" w:rsidRPr="00EA1F9C" w:rsidTr="006A37A3">
        <w:trPr>
          <w:trHeight w:val="545"/>
        </w:trPr>
        <w:tc>
          <w:tcPr>
            <w:tcW w:w="425" w:type="dxa"/>
            <w:tcBorders>
              <w:top w:val="single" w:sz="6" w:space="0" w:color="auto"/>
              <w:left w:val="double" w:sz="4" w:space="0" w:color="auto"/>
              <w:bottom w:val="single" w:sz="6" w:space="0" w:color="auto"/>
              <w:right w:val="single" w:sz="6" w:space="0" w:color="auto"/>
            </w:tcBorders>
          </w:tcPr>
          <w:p w:rsidR="0055326E" w:rsidRDefault="0055326E" w:rsidP="006A37A3">
            <w:pPr>
              <w:ind w:right="-174"/>
              <w:rPr>
                <w:b/>
                <w:sz w:val="24"/>
                <w:szCs w:val="24"/>
              </w:rPr>
            </w:pPr>
          </w:p>
          <w:p w:rsidR="0055326E" w:rsidRDefault="0055326E" w:rsidP="006A37A3">
            <w:pPr>
              <w:ind w:right="-174"/>
              <w:rPr>
                <w:b/>
                <w:sz w:val="24"/>
                <w:szCs w:val="24"/>
              </w:rPr>
            </w:pPr>
          </w:p>
          <w:p w:rsidR="0055326E" w:rsidRDefault="0055326E" w:rsidP="006A37A3">
            <w:pPr>
              <w:ind w:right="-174"/>
              <w:rPr>
                <w:b/>
                <w:sz w:val="24"/>
                <w:szCs w:val="24"/>
              </w:rPr>
            </w:pPr>
          </w:p>
          <w:p w:rsidR="0055326E" w:rsidRDefault="0055326E" w:rsidP="006A37A3">
            <w:pPr>
              <w:ind w:right="-174"/>
              <w:rPr>
                <w:b/>
                <w:sz w:val="24"/>
                <w:szCs w:val="24"/>
              </w:rPr>
            </w:pPr>
            <w:r>
              <w:rPr>
                <w:b/>
                <w:sz w:val="24"/>
                <w:szCs w:val="24"/>
              </w:rPr>
              <w:t>34</w:t>
            </w:r>
          </w:p>
        </w:tc>
        <w:tc>
          <w:tcPr>
            <w:tcW w:w="7088" w:type="dxa"/>
            <w:tcBorders>
              <w:top w:val="single" w:sz="6" w:space="0" w:color="auto"/>
              <w:left w:val="single" w:sz="6" w:space="0" w:color="auto"/>
              <w:bottom w:val="single" w:sz="6" w:space="0" w:color="auto"/>
              <w:right w:val="single" w:sz="6" w:space="0" w:color="auto"/>
            </w:tcBorders>
          </w:tcPr>
          <w:p w:rsidR="0055326E" w:rsidRDefault="0055326E" w:rsidP="006A37A3">
            <w:pPr>
              <w:pStyle w:val="AralkYok"/>
              <w:jc w:val="both"/>
              <w:rPr>
                <w:sz w:val="24"/>
                <w:szCs w:val="24"/>
              </w:rPr>
            </w:pPr>
            <w:r w:rsidRPr="00FE35AC">
              <w:rPr>
                <w:sz w:val="24"/>
                <w:szCs w:val="24"/>
              </w:rPr>
              <w:t xml:space="preserve">İlimizde ekolojik denge ile tabiatın korunması ve insan sağlığı için Tokat genelinde bulunan 600 adet köyün her biri için uygun görülen bir sahada eskiden olduğu gibi (koruluk)  bir köy ormanları alanı oluşturulmasına ilişkin </w:t>
            </w:r>
            <w:r w:rsidRPr="00FE35AC">
              <w:rPr>
                <w:b/>
                <w:sz w:val="24"/>
                <w:szCs w:val="24"/>
              </w:rPr>
              <w:t>Orman, Gölet ve Su Ürünleri Komisyonu, Çevre ve Sağlık Komisyonu ile AR-GE Komisyonu (müşterek) raporunun</w:t>
            </w:r>
            <w:r>
              <w:rPr>
                <w:b/>
                <w:sz w:val="24"/>
                <w:szCs w:val="24"/>
              </w:rPr>
              <w:t xml:space="preserve"> </w:t>
            </w:r>
            <w:r>
              <w:rPr>
                <w:sz w:val="24"/>
                <w:szCs w:val="24"/>
              </w:rPr>
              <w:t>görüşülerek konunun karara bağlanması.</w:t>
            </w:r>
          </w:p>
          <w:p w:rsidR="0055326E" w:rsidRPr="0055326E" w:rsidRDefault="0055326E" w:rsidP="006A37A3">
            <w:pPr>
              <w:pStyle w:val="AralkYok"/>
              <w:jc w:val="both"/>
              <w:rPr>
                <w:sz w:val="24"/>
                <w:szCs w:val="24"/>
              </w:rPr>
            </w:pPr>
          </w:p>
        </w:tc>
        <w:tc>
          <w:tcPr>
            <w:tcW w:w="3544" w:type="dxa"/>
            <w:tcBorders>
              <w:top w:val="single" w:sz="6" w:space="0" w:color="auto"/>
              <w:left w:val="single" w:sz="6" w:space="0" w:color="auto"/>
              <w:bottom w:val="single" w:sz="6" w:space="0" w:color="auto"/>
              <w:right w:val="double" w:sz="4" w:space="0" w:color="auto"/>
            </w:tcBorders>
          </w:tcPr>
          <w:p w:rsidR="0055326E" w:rsidRPr="00EA1F9C" w:rsidRDefault="0055326E" w:rsidP="006A37A3">
            <w:pPr>
              <w:rPr>
                <w:sz w:val="24"/>
                <w:szCs w:val="24"/>
              </w:rPr>
            </w:pPr>
          </w:p>
        </w:tc>
      </w:tr>
      <w:tr w:rsidR="0055326E" w:rsidRPr="00EA1F9C" w:rsidTr="006A37A3">
        <w:trPr>
          <w:trHeight w:val="545"/>
        </w:trPr>
        <w:tc>
          <w:tcPr>
            <w:tcW w:w="425" w:type="dxa"/>
            <w:tcBorders>
              <w:top w:val="single" w:sz="6" w:space="0" w:color="auto"/>
              <w:left w:val="double" w:sz="4" w:space="0" w:color="auto"/>
              <w:bottom w:val="single" w:sz="6" w:space="0" w:color="auto"/>
              <w:right w:val="single" w:sz="6" w:space="0" w:color="auto"/>
            </w:tcBorders>
          </w:tcPr>
          <w:p w:rsidR="0055326E" w:rsidRDefault="0055326E" w:rsidP="006A37A3">
            <w:pPr>
              <w:ind w:right="-174"/>
              <w:rPr>
                <w:b/>
                <w:sz w:val="24"/>
                <w:szCs w:val="24"/>
              </w:rPr>
            </w:pPr>
          </w:p>
          <w:p w:rsidR="0055326E" w:rsidRDefault="0055326E" w:rsidP="006A37A3">
            <w:pPr>
              <w:ind w:right="-174"/>
              <w:rPr>
                <w:b/>
                <w:sz w:val="24"/>
                <w:szCs w:val="24"/>
              </w:rPr>
            </w:pPr>
          </w:p>
          <w:p w:rsidR="0055326E" w:rsidRDefault="0055326E" w:rsidP="006A37A3">
            <w:pPr>
              <w:ind w:right="-174"/>
              <w:rPr>
                <w:b/>
                <w:sz w:val="24"/>
                <w:szCs w:val="24"/>
              </w:rPr>
            </w:pPr>
          </w:p>
          <w:p w:rsidR="0055326E" w:rsidRDefault="0055326E" w:rsidP="006A37A3">
            <w:pPr>
              <w:ind w:right="-174"/>
              <w:rPr>
                <w:b/>
                <w:sz w:val="24"/>
                <w:szCs w:val="24"/>
              </w:rPr>
            </w:pPr>
            <w:r>
              <w:rPr>
                <w:b/>
                <w:sz w:val="24"/>
                <w:szCs w:val="24"/>
              </w:rPr>
              <w:t>35</w:t>
            </w:r>
          </w:p>
        </w:tc>
        <w:tc>
          <w:tcPr>
            <w:tcW w:w="7088" w:type="dxa"/>
            <w:tcBorders>
              <w:top w:val="single" w:sz="6" w:space="0" w:color="auto"/>
              <w:left w:val="single" w:sz="6" w:space="0" w:color="auto"/>
              <w:bottom w:val="single" w:sz="6" w:space="0" w:color="auto"/>
              <w:right w:val="single" w:sz="6" w:space="0" w:color="auto"/>
            </w:tcBorders>
          </w:tcPr>
          <w:p w:rsidR="0055326E" w:rsidRDefault="0055326E" w:rsidP="006A37A3">
            <w:pPr>
              <w:pStyle w:val="AralkYok"/>
              <w:jc w:val="both"/>
              <w:rPr>
                <w:sz w:val="24"/>
                <w:szCs w:val="24"/>
              </w:rPr>
            </w:pPr>
            <w:r w:rsidRPr="002039F9">
              <w:rPr>
                <w:sz w:val="24"/>
                <w:szCs w:val="24"/>
              </w:rPr>
              <w:t xml:space="preserve">Kelkit Havzasında bulunan İlçelerimize bağlı köylerin parke ihtiyaçlarını karşılamak için Erbaa İlçesi Erek Mahallesi 377 ada 6 No.lu parsel, 378 ada 6 No.lu parsel ile 383 ada ve 1 No.lu parsele parke üretim tesisi kurulmasına ilişkin </w:t>
            </w:r>
            <w:r w:rsidRPr="002039F9">
              <w:rPr>
                <w:b/>
                <w:sz w:val="24"/>
                <w:szCs w:val="24"/>
              </w:rPr>
              <w:t>Plan ve Bütçe Komisyonu, Tarımsal Alt Yapı Hizmetleri ve Gıda Tarım ve Hayvancılık Komisyonu ile AR-GE Komisyonu (müşterek) raporunun</w:t>
            </w:r>
            <w:r>
              <w:rPr>
                <w:b/>
                <w:sz w:val="24"/>
                <w:szCs w:val="24"/>
              </w:rPr>
              <w:t xml:space="preserve"> </w:t>
            </w:r>
            <w:r>
              <w:rPr>
                <w:sz w:val="24"/>
                <w:szCs w:val="24"/>
              </w:rPr>
              <w:t>görüşülerek konunun karara bağlanması.</w:t>
            </w:r>
          </w:p>
          <w:p w:rsidR="0055326E" w:rsidRPr="0055326E" w:rsidRDefault="0055326E" w:rsidP="006A37A3">
            <w:pPr>
              <w:pStyle w:val="AralkYok"/>
              <w:jc w:val="both"/>
              <w:rPr>
                <w:sz w:val="24"/>
                <w:szCs w:val="24"/>
              </w:rPr>
            </w:pPr>
          </w:p>
        </w:tc>
        <w:tc>
          <w:tcPr>
            <w:tcW w:w="3544" w:type="dxa"/>
            <w:tcBorders>
              <w:top w:val="single" w:sz="6" w:space="0" w:color="auto"/>
              <w:left w:val="single" w:sz="6" w:space="0" w:color="auto"/>
              <w:bottom w:val="single" w:sz="6" w:space="0" w:color="auto"/>
              <w:right w:val="double" w:sz="4" w:space="0" w:color="auto"/>
            </w:tcBorders>
          </w:tcPr>
          <w:p w:rsidR="0055326E" w:rsidRPr="00EA1F9C" w:rsidRDefault="0055326E" w:rsidP="006A37A3">
            <w:pPr>
              <w:rPr>
                <w:sz w:val="24"/>
                <w:szCs w:val="24"/>
              </w:rPr>
            </w:pPr>
          </w:p>
        </w:tc>
      </w:tr>
      <w:tr w:rsidR="0055326E" w:rsidRPr="00EA1F9C" w:rsidTr="0002764F">
        <w:trPr>
          <w:trHeight w:val="239"/>
        </w:trPr>
        <w:tc>
          <w:tcPr>
            <w:tcW w:w="425" w:type="dxa"/>
            <w:tcBorders>
              <w:top w:val="single" w:sz="6" w:space="0" w:color="auto"/>
              <w:left w:val="double" w:sz="4" w:space="0" w:color="auto"/>
              <w:bottom w:val="single" w:sz="6" w:space="0" w:color="auto"/>
              <w:right w:val="single" w:sz="6" w:space="0" w:color="auto"/>
            </w:tcBorders>
          </w:tcPr>
          <w:p w:rsidR="0055326E" w:rsidRDefault="0055326E" w:rsidP="006A37A3">
            <w:pPr>
              <w:ind w:right="-174"/>
              <w:rPr>
                <w:b/>
                <w:sz w:val="24"/>
                <w:szCs w:val="24"/>
              </w:rPr>
            </w:pPr>
          </w:p>
        </w:tc>
        <w:tc>
          <w:tcPr>
            <w:tcW w:w="7088" w:type="dxa"/>
            <w:tcBorders>
              <w:top w:val="single" w:sz="6" w:space="0" w:color="auto"/>
              <w:left w:val="single" w:sz="6" w:space="0" w:color="auto"/>
              <w:bottom w:val="single" w:sz="6" w:space="0" w:color="auto"/>
              <w:right w:val="single" w:sz="6" w:space="0" w:color="auto"/>
            </w:tcBorders>
          </w:tcPr>
          <w:p w:rsidR="0055326E" w:rsidRPr="002039F9" w:rsidRDefault="0055326E" w:rsidP="006A37A3">
            <w:pPr>
              <w:pStyle w:val="AralkYok"/>
              <w:jc w:val="both"/>
              <w:rPr>
                <w:sz w:val="24"/>
                <w:szCs w:val="24"/>
              </w:rPr>
            </w:pPr>
          </w:p>
        </w:tc>
        <w:tc>
          <w:tcPr>
            <w:tcW w:w="3544" w:type="dxa"/>
            <w:tcBorders>
              <w:top w:val="single" w:sz="6" w:space="0" w:color="auto"/>
              <w:left w:val="single" w:sz="6" w:space="0" w:color="auto"/>
              <w:bottom w:val="single" w:sz="6" w:space="0" w:color="auto"/>
              <w:right w:val="double" w:sz="4" w:space="0" w:color="auto"/>
            </w:tcBorders>
          </w:tcPr>
          <w:p w:rsidR="0055326E" w:rsidRPr="00EA1F9C" w:rsidRDefault="0055326E" w:rsidP="006A37A3">
            <w:pPr>
              <w:rPr>
                <w:sz w:val="24"/>
                <w:szCs w:val="24"/>
              </w:rPr>
            </w:pPr>
          </w:p>
        </w:tc>
      </w:tr>
      <w:tr w:rsidR="0002764F" w:rsidRPr="00EA1F9C" w:rsidTr="0002764F">
        <w:trPr>
          <w:trHeight w:val="239"/>
        </w:trPr>
        <w:tc>
          <w:tcPr>
            <w:tcW w:w="425" w:type="dxa"/>
            <w:tcBorders>
              <w:top w:val="single" w:sz="6" w:space="0" w:color="auto"/>
              <w:left w:val="double" w:sz="4" w:space="0" w:color="auto"/>
              <w:bottom w:val="single" w:sz="6" w:space="0" w:color="auto"/>
              <w:right w:val="single" w:sz="6" w:space="0" w:color="auto"/>
            </w:tcBorders>
          </w:tcPr>
          <w:p w:rsidR="0002764F" w:rsidRDefault="0002764F" w:rsidP="006A37A3">
            <w:pPr>
              <w:ind w:right="-174"/>
              <w:rPr>
                <w:b/>
                <w:sz w:val="24"/>
                <w:szCs w:val="24"/>
              </w:rPr>
            </w:pPr>
          </w:p>
        </w:tc>
        <w:tc>
          <w:tcPr>
            <w:tcW w:w="7088" w:type="dxa"/>
            <w:tcBorders>
              <w:top w:val="single" w:sz="6" w:space="0" w:color="auto"/>
              <w:left w:val="single" w:sz="6" w:space="0" w:color="auto"/>
              <w:bottom w:val="single" w:sz="6" w:space="0" w:color="auto"/>
              <w:right w:val="single" w:sz="6" w:space="0" w:color="auto"/>
            </w:tcBorders>
          </w:tcPr>
          <w:p w:rsidR="0002764F" w:rsidRPr="002039F9" w:rsidRDefault="0002764F" w:rsidP="006A37A3">
            <w:pPr>
              <w:pStyle w:val="AralkYok"/>
              <w:jc w:val="both"/>
              <w:rPr>
                <w:sz w:val="24"/>
                <w:szCs w:val="24"/>
              </w:rPr>
            </w:pPr>
          </w:p>
        </w:tc>
        <w:tc>
          <w:tcPr>
            <w:tcW w:w="3544" w:type="dxa"/>
            <w:tcBorders>
              <w:top w:val="single" w:sz="6" w:space="0" w:color="auto"/>
              <w:left w:val="single" w:sz="6" w:space="0" w:color="auto"/>
              <w:bottom w:val="single" w:sz="6" w:space="0" w:color="auto"/>
              <w:right w:val="double" w:sz="4" w:space="0" w:color="auto"/>
            </w:tcBorders>
          </w:tcPr>
          <w:p w:rsidR="0002764F" w:rsidRPr="00EA1F9C" w:rsidRDefault="0002764F" w:rsidP="006A37A3">
            <w:pPr>
              <w:rPr>
                <w:sz w:val="24"/>
                <w:szCs w:val="24"/>
              </w:rPr>
            </w:pPr>
          </w:p>
        </w:tc>
      </w:tr>
      <w:tr w:rsidR="0002764F" w:rsidRPr="00EA1F9C" w:rsidTr="0002764F">
        <w:trPr>
          <w:trHeight w:val="239"/>
        </w:trPr>
        <w:tc>
          <w:tcPr>
            <w:tcW w:w="425" w:type="dxa"/>
            <w:tcBorders>
              <w:top w:val="single" w:sz="6" w:space="0" w:color="auto"/>
              <w:left w:val="double" w:sz="4" w:space="0" w:color="auto"/>
              <w:bottom w:val="single" w:sz="6" w:space="0" w:color="auto"/>
              <w:right w:val="single" w:sz="6" w:space="0" w:color="auto"/>
            </w:tcBorders>
          </w:tcPr>
          <w:p w:rsidR="0002764F" w:rsidRDefault="0002764F" w:rsidP="006A37A3">
            <w:pPr>
              <w:ind w:right="-174"/>
              <w:rPr>
                <w:b/>
                <w:sz w:val="24"/>
                <w:szCs w:val="24"/>
              </w:rPr>
            </w:pPr>
          </w:p>
        </w:tc>
        <w:tc>
          <w:tcPr>
            <w:tcW w:w="7088" w:type="dxa"/>
            <w:tcBorders>
              <w:top w:val="single" w:sz="6" w:space="0" w:color="auto"/>
              <w:left w:val="single" w:sz="6" w:space="0" w:color="auto"/>
              <w:bottom w:val="single" w:sz="6" w:space="0" w:color="auto"/>
              <w:right w:val="single" w:sz="6" w:space="0" w:color="auto"/>
            </w:tcBorders>
          </w:tcPr>
          <w:p w:rsidR="0002764F" w:rsidRPr="002039F9" w:rsidRDefault="0002764F" w:rsidP="006A37A3">
            <w:pPr>
              <w:pStyle w:val="AralkYok"/>
              <w:jc w:val="both"/>
              <w:rPr>
                <w:sz w:val="24"/>
                <w:szCs w:val="24"/>
              </w:rPr>
            </w:pPr>
          </w:p>
        </w:tc>
        <w:tc>
          <w:tcPr>
            <w:tcW w:w="3544" w:type="dxa"/>
            <w:tcBorders>
              <w:top w:val="single" w:sz="6" w:space="0" w:color="auto"/>
              <w:left w:val="single" w:sz="6" w:space="0" w:color="auto"/>
              <w:bottom w:val="single" w:sz="6" w:space="0" w:color="auto"/>
              <w:right w:val="double" w:sz="4" w:space="0" w:color="auto"/>
            </w:tcBorders>
          </w:tcPr>
          <w:p w:rsidR="0002764F" w:rsidRPr="00EA1F9C" w:rsidRDefault="0002764F" w:rsidP="006A37A3">
            <w:pPr>
              <w:rPr>
                <w:sz w:val="24"/>
                <w:szCs w:val="24"/>
              </w:rPr>
            </w:pPr>
          </w:p>
        </w:tc>
      </w:tr>
    </w:tbl>
    <w:p w:rsidR="00D2007F" w:rsidRDefault="00D2007F" w:rsidP="00D2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24"/>
          <w:szCs w:val="24"/>
        </w:rPr>
      </w:pPr>
    </w:p>
    <w:p w:rsidR="00D2007F" w:rsidRPr="0000462A" w:rsidRDefault="00D2007F" w:rsidP="00D2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24"/>
          <w:szCs w:val="24"/>
        </w:rPr>
      </w:pPr>
    </w:p>
    <w:p w:rsidR="00D2007F" w:rsidRPr="0000462A" w:rsidRDefault="00D2007F" w:rsidP="00D2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24"/>
          <w:szCs w:val="24"/>
        </w:rPr>
      </w:pPr>
      <w:r w:rsidRPr="0000462A">
        <w:rPr>
          <w:b/>
          <w:sz w:val="24"/>
          <w:szCs w:val="24"/>
        </w:rPr>
        <w:t xml:space="preserve">       </w:t>
      </w:r>
      <w:r w:rsidRPr="0000462A">
        <w:rPr>
          <w:b/>
          <w:sz w:val="24"/>
          <w:szCs w:val="24"/>
        </w:rPr>
        <w:tab/>
      </w:r>
      <w:r w:rsidRPr="0000462A">
        <w:rPr>
          <w:b/>
          <w:sz w:val="24"/>
          <w:szCs w:val="24"/>
        </w:rPr>
        <w:tab/>
      </w:r>
      <w:r w:rsidRPr="0000462A">
        <w:rPr>
          <w:b/>
          <w:sz w:val="24"/>
          <w:szCs w:val="24"/>
        </w:rPr>
        <w:tab/>
      </w:r>
      <w:r w:rsidRPr="0000462A">
        <w:rPr>
          <w:b/>
          <w:sz w:val="24"/>
          <w:szCs w:val="24"/>
        </w:rPr>
        <w:tab/>
      </w:r>
      <w:r w:rsidRPr="0000462A">
        <w:rPr>
          <w:b/>
          <w:sz w:val="24"/>
          <w:szCs w:val="24"/>
        </w:rPr>
        <w:tab/>
      </w:r>
      <w:r w:rsidRPr="0000462A">
        <w:rPr>
          <w:b/>
          <w:sz w:val="24"/>
          <w:szCs w:val="24"/>
        </w:rPr>
        <w:tab/>
      </w:r>
      <w:r w:rsidRPr="0000462A">
        <w:rPr>
          <w:b/>
          <w:sz w:val="24"/>
          <w:szCs w:val="24"/>
        </w:rPr>
        <w:tab/>
      </w:r>
      <w:r w:rsidRPr="0000462A">
        <w:rPr>
          <w:b/>
          <w:sz w:val="24"/>
          <w:szCs w:val="24"/>
        </w:rPr>
        <w:tab/>
      </w:r>
      <w:r w:rsidRPr="0000462A">
        <w:rPr>
          <w:b/>
          <w:sz w:val="24"/>
          <w:szCs w:val="24"/>
        </w:rPr>
        <w:tab/>
        <w:t xml:space="preserve">       Av. Erol DUYUM</w:t>
      </w:r>
    </w:p>
    <w:p w:rsidR="00D2007F" w:rsidRDefault="00D2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23"/>
          <w:szCs w:val="23"/>
        </w:rPr>
      </w:pPr>
      <w:r w:rsidRPr="0000462A">
        <w:rPr>
          <w:b/>
          <w:sz w:val="24"/>
          <w:szCs w:val="24"/>
        </w:rPr>
        <w:tab/>
      </w:r>
      <w:r w:rsidRPr="0000462A">
        <w:rPr>
          <w:b/>
          <w:sz w:val="24"/>
          <w:szCs w:val="24"/>
        </w:rPr>
        <w:tab/>
      </w:r>
      <w:r w:rsidRPr="0000462A">
        <w:rPr>
          <w:b/>
          <w:sz w:val="24"/>
          <w:szCs w:val="24"/>
        </w:rPr>
        <w:tab/>
      </w:r>
      <w:r w:rsidRPr="0000462A">
        <w:rPr>
          <w:b/>
          <w:sz w:val="24"/>
          <w:szCs w:val="24"/>
        </w:rPr>
        <w:tab/>
      </w:r>
      <w:r w:rsidRPr="0000462A">
        <w:rPr>
          <w:b/>
          <w:sz w:val="24"/>
          <w:szCs w:val="24"/>
        </w:rPr>
        <w:tab/>
      </w:r>
      <w:r w:rsidRPr="0000462A">
        <w:rPr>
          <w:b/>
          <w:sz w:val="24"/>
          <w:szCs w:val="24"/>
        </w:rPr>
        <w:tab/>
      </w:r>
      <w:r w:rsidRPr="0000462A">
        <w:rPr>
          <w:b/>
          <w:sz w:val="24"/>
          <w:szCs w:val="24"/>
        </w:rPr>
        <w:tab/>
      </w:r>
      <w:r w:rsidRPr="0000462A">
        <w:rPr>
          <w:b/>
          <w:sz w:val="24"/>
          <w:szCs w:val="24"/>
        </w:rPr>
        <w:tab/>
      </w:r>
      <w:r w:rsidRPr="0000462A">
        <w:rPr>
          <w:b/>
          <w:sz w:val="24"/>
          <w:szCs w:val="24"/>
        </w:rPr>
        <w:tab/>
        <w:t xml:space="preserve">   İl Genel Meclis Başkanı</w:t>
      </w:r>
    </w:p>
    <w:sectPr w:rsidR="00D2007F" w:rsidSect="00775426">
      <w:footerReference w:type="default" r:id="rId7"/>
      <w:pgSz w:w="11906" w:h="16838" w:code="9"/>
      <w:pgMar w:top="397" w:right="397" w:bottom="567" w:left="1191"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4F0" w:rsidRDefault="00FB74F0" w:rsidP="009220F9">
      <w:r>
        <w:separator/>
      </w:r>
    </w:p>
  </w:endnote>
  <w:endnote w:type="continuationSeparator" w:id="0">
    <w:p w:rsidR="00FB74F0" w:rsidRDefault="00FB74F0" w:rsidP="00922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930969"/>
      <w:docPartObj>
        <w:docPartGallery w:val="Page Numbers (Bottom of Page)"/>
        <w:docPartUnique/>
      </w:docPartObj>
    </w:sdtPr>
    <w:sdtEndPr/>
    <w:sdtContent>
      <w:p w:rsidR="00D50C6D" w:rsidRDefault="000E7BBE">
        <w:pPr>
          <w:pStyle w:val="AltBilgi"/>
          <w:jc w:val="right"/>
        </w:pPr>
        <w:r>
          <w:fldChar w:fldCharType="begin"/>
        </w:r>
        <w:r>
          <w:instrText xml:space="preserve"> PAGE   \* MERGEFORMAT </w:instrText>
        </w:r>
        <w:r>
          <w:fldChar w:fldCharType="separate"/>
        </w:r>
        <w:r w:rsidR="00E66419">
          <w:rPr>
            <w:noProof/>
          </w:rPr>
          <w:t>5</w:t>
        </w:r>
        <w:r>
          <w:rPr>
            <w:noProof/>
          </w:rPr>
          <w:fldChar w:fldCharType="end"/>
        </w:r>
      </w:p>
    </w:sdtContent>
  </w:sdt>
  <w:p w:rsidR="00D50C6D" w:rsidRDefault="00D50C6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4F0" w:rsidRDefault="00FB74F0" w:rsidP="009220F9">
      <w:r>
        <w:separator/>
      </w:r>
    </w:p>
  </w:footnote>
  <w:footnote w:type="continuationSeparator" w:id="0">
    <w:p w:rsidR="00FB74F0" w:rsidRDefault="00FB74F0" w:rsidP="009220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0F9"/>
    <w:rsid w:val="00000DD6"/>
    <w:rsid w:val="0000462A"/>
    <w:rsid w:val="00005838"/>
    <w:rsid w:val="00006781"/>
    <w:rsid w:val="00006B85"/>
    <w:rsid w:val="00006E98"/>
    <w:rsid w:val="00010184"/>
    <w:rsid w:val="00012E25"/>
    <w:rsid w:val="000210F7"/>
    <w:rsid w:val="00023C69"/>
    <w:rsid w:val="00023E33"/>
    <w:rsid w:val="000267B0"/>
    <w:rsid w:val="00026D70"/>
    <w:rsid w:val="00027564"/>
    <w:rsid w:val="0002764F"/>
    <w:rsid w:val="000277E3"/>
    <w:rsid w:val="00030673"/>
    <w:rsid w:val="00030F1D"/>
    <w:rsid w:val="0003262D"/>
    <w:rsid w:val="00032A81"/>
    <w:rsid w:val="00033746"/>
    <w:rsid w:val="00035443"/>
    <w:rsid w:val="00036456"/>
    <w:rsid w:val="00037968"/>
    <w:rsid w:val="00040005"/>
    <w:rsid w:val="00040C9D"/>
    <w:rsid w:val="000411B5"/>
    <w:rsid w:val="00042127"/>
    <w:rsid w:val="000453F0"/>
    <w:rsid w:val="00046257"/>
    <w:rsid w:val="00046618"/>
    <w:rsid w:val="00046657"/>
    <w:rsid w:val="0005051D"/>
    <w:rsid w:val="00051BAD"/>
    <w:rsid w:val="00052BE1"/>
    <w:rsid w:val="000532B4"/>
    <w:rsid w:val="000543E9"/>
    <w:rsid w:val="00054656"/>
    <w:rsid w:val="00054772"/>
    <w:rsid w:val="00055CBB"/>
    <w:rsid w:val="0005667E"/>
    <w:rsid w:val="00061919"/>
    <w:rsid w:val="000622B2"/>
    <w:rsid w:val="00063629"/>
    <w:rsid w:val="000674E7"/>
    <w:rsid w:val="00067935"/>
    <w:rsid w:val="000700DA"/>
    <w:rsid w:val="00070D18"/>
    <w:rsid w:val="00071036"/>
    <w:rsid w:val="0007392E"/>
    <w:rsid w:val="00074DF0"/>
    <w:rsid w:val="0008115E"/>
    <w:rsid w:val="0008311B"/>
    <w:rsid w:val="00083D83"/>
    <w:rsid w:val="000849CF"/>
    <w:rsid w:val="00087886"/>
    <w:rsid w:val="000902B7"/>
    <w:rsid w:val="00093C28"/>
    <w:rsid w:val="000945A9"/>
    <w:rsid w:val="00095950"/>
    <w:rsid w:val="00096EFF"/>
    <w:rsid w:val="000973B9"/>
    <w:rsid w:val="000A0502"/>
    <w:rsid w:val="000A0E24"/>
    <w:rsid w:val="000A1107"/>
    <w:rsid w:val="000A171F"/>
    <w:rsid w:val="000A1890"/>
    <w:rsid w:val="000A1A05"/>
    <w:rsid w:val="000A1FDC"/>
    <w:rsid w:val="000A22E2"/>
    <w:rsid w:val="000A29A4"/>
    <w:rsid w:val="000A3414"/>
    <w:rsid w:val="000A4C65"/>
    <w:rsid w:val="000A5CB4"/>
    <w:rsid w:val="000A6524"/>
    <w:rsid w:val="000A6533"/>
    <w:rsid w:val="000A74AF"/>
    <w:rsid w:val="000A7AA4"/>
    <w:rsid w:val="000B040B"/>
    <w:rsid w:val="000B0FC6"/>
    <w:rsid w:val="000B2F02"/>
    <w:rsid w:val="000B2FB6"/>
    <w:rsid w:val="000B4AEE"/>
    <w:rsid w:val="000B4E29"/>
    <w:rsid w:val="000B4F8E"/>
    <w:rsid w:val="000B6FF9"/>
    <w:rsid w:val="000C2039"/>
    <w:rsid w:val="000C57E2"/>
    <w:rsid w:val="000C5A29"/>
    <w:rsid w:val="000C68EA"/>
    <w:rsid w:val="000D1FA1"/>
    <w:rsid w:val="000D22C5"/>
    <w:rsid w:val="000D27B6"/>
    <w:rsid w:val="000D3BC1"/>
    <w:rsid w:val="000D3DD1"/>
    <w:rsid w:val="000D3F26"/>
    <w:rsid w:val="000D4C05"/>
    <w:rsid w:val="000D55AB"/>
    <w:rsid w:val="000D632C"/>
    <w:rsid w:val="000D7649"/>
    <w:rsid w:val="000D7B1E"/>
    <w:rsid w:val="000E04E7"/>
    <w:rsid w:val="000E2073"/>
    <w:rsid w:val="000E349A"/>
    <w:rsid w:val="000E7BBE"/>
    <w:rsid w:val="000F060C"/>
    <w:rsid w:val="000F2045"/>
    <w:rsid w:val="000F29D5"/>
    <w:rsid w:val="000F3878"/>
    <w:rsid w:val="000F4A82"/>
    <w:rsid w:val="000F4ADF"/>
    <w:rsid w:val="000F6A51"/>
    <w:rsid w:val="00100C55"/>
    <w:rsid w:val="00101875"/>
    <w:rsid w:val="001018EE"/>
    <w:rsid w:val="00105D8F"/>
    <w:rsid w:val="00110B37"/>
    <w:rsid w:val="00110B58"/>
    <w:rsid w:val="00111855"/>
    <w:rsid w:val="0011195F"/>
    <w:rsid w:val="00111C29"/>
    <w:rsid w:val="00114624"/>
    <w:rsid w:val="001165C0"/>
    <w:rsid w:val="00120B19"/>
    <w:rsid w:val="00124F59"/>
    <w:rsid w:val="00125579"/>
    <w:rsid w:val="00126658"/>
    <w:rsid w:val="0012700F"/>
    <w:rsid w:val="00127F31"/>
    <w:rsid w:val="0013151D"/>
    <w:rsid w:val="00131780"/>
    <w:rsid w:val="00132E50"/>
    <w:rsid w:val="00135271"/>
    <w:rsid w:val="001361C4"/>
    <w:rsid w:val="00136E40"/>
    <w:rsid w:val="00137C00"/>
    <w:rsid w:val="00141A4A"/>
    <w:rsid w:val="001430E9"/>
    <w:rsid w:val="0014661A"/>
    <w:rsid w:val="00146E6B"/>
    <w:rsid w:val="00147AA4"/>
    <w:rsid w:val="0015049E"/>
    <w:rsid w:val="0015052C"/>
    <w:rsid w:val="0015132A"/>
    <w:rsid w:val="00151612"/>
    <w:rsid w:val="00151803"/>
    <w:rsid w:val="00152796"/>
    <w:rsid w:val="001549E4"/>
    <w:rsid w:val="00155C0C"/>
    <w:rsid w:val="00157825"/>
    <w:rsid w:val="00157D4A"/>
    <w:rsid w:val="00161059"/>
    <w:rsid w:val="001623CD"/>
    <w:rsid w:val="001631BE"/>
    <w:rsid w:val="00164344"/>
    <w:rsid w:val="00164DB2"/>
    <w:rsid w:val="0016629B"/>
    <w:rsid w:val="0017300E"/>
    <w:rsid w:val="001738C5"/>
    <w:rsid w:val="001756E1"/>
    <w:rsid w:val="0017620D"/>
    <w:rsid w:val="001814C5"/>
    <w:rsid w:val="00181BAB"/>
    <w:rsid w:val="00181C42"/>
    <w:rsid w:val="00182C67"/>
    <w:rsid w:val="00184D63"/>
    <w:rsid w:val="001860C6"/>
    <w:rsid w:val="00186825"/>
    <w:rsid w:val="001876A9"/>
    <w:rsid w:val="0018796B"/>
    <w:rsid w:val="00187978"/>
    <w:rsid w:val="00187B5E"/>
    <w:rsid w:val="00190991"/>
    <w:rsid w:val="00192F5F"/>
    <w:rsid w:val="001935F0"/>
    <w:rsid w:val="001943B1"/>
    <w:rsid w:val="00194D31"/>
    <w:rsid w:val="00194D90"/>
    <w:rsid w:val="00197B1D"/>
    <w:rsid w:val="00197CE1"/>
    <w:rsid w:val="001A5371"/>
    <w:rsid w:val="001A5783"/>
    <w:rsid w:val="001A5868"/>
    <w:rsid w:val="001A7F0A"/>
    <w:rsid w:val="001B0BAE"/>
    <w:rsid w:val="001B148A"/>
    <w:rsid w:val="001B1F8F"/>
    <w:rsid w:val="001B2077"/>
    <w:rsid w:val="001B22C7"/>
    <w:rsid w:val="001B23AE"/>
    <w:rsid w:val="001B3072"/>
    <w:rsid w:val="001B4A7C"/>
    <w:rsid w:val="001C0937"/>
    <w:rsid w:val="001C4E3F"/>
    <w:rsid w:val="001C74FB"/>
    <w:rsid w:val="001C7600"/>
    <w:rsid w:val="001C7B5C"/>
    <w:rsid w:val="001D0A21"/>
    <w:rsid w:val="001D1066"/>
    <w:rsid w:val="001D149A"/>
    <w:rsid w:val="001D1B40"/>
    <w:rsid w:val="001D237C"/>
    <w:rsid w:val="001D256C"/>
    <w:rsid w:val="001D35A1"/>
    <w:rsid w:val="001D5A94"/>
    <w:rsid w:val="001D63A4"/>
    <w:rsid w:val="001E3584"/>
    <w:rsid w:val="001E56D6"/>
    <w:rsid w:val="001F08DF"/>
    <w:rsid w:val="001F17C9"/>
    <w:rsid w:val="001F5A99"/>
    <w:rsid w:val="001F6852"/>
    <w:rsid w:val="0020373E"/>
    <w:rsid w:val="00206BCE"/>
    <w:rsid w:val="002070E4"/>
    <w:rsid w:val="00210520"/>
    <w:rsid w:val="002115E3"/>
    <w:rsid w:val="00211C42"/>
    <w:rsid w:val="00211D88"/>
    <w:rsid w:val="00212B39"/>
    <w:rsid w:val="00212E19"/>
    <w:rsid w:val="00214CD7"/>
    <w:rsid w:val="0022082E"/>
    <w:rsid w:val="00220E49"/>
    <w:rsid w:val="002212ED"/>
    <w:rsid w:val="00221B7C"/>
    <w:rsid w:val="00223DE1"/>
    <w:rsid w:val="00224845"/>
    <w:rsid w:val="0022525B"/>
    <w:rsid w:val="002256B5"/>
    <w:rsid w:val="00227A5C"/>
    <w:rsid w:val="002303DD"/>
    <w:rsid w:val="00232B5A"/>
    <w:rsid w:val="0023335B"/>
    <w:rsid w:val="00233A21"/>
    <w:rsid w:val="00233E70"/>
    <w:rsid w:val="00234EFB"/>
    <w:rsid w:val="00235117"/>
    <w:rsid w:val="00240905"/>
    <w:rsid w:val="00240DD4"/>
    <w:rsid w:val="00241DD9"/>
    <w:rsid w:val="00241F3C"/>
    <w:rsid w:val="0024246E"/>
    <w:rsid w:val="00244053"/>
    <w:rsid w:val="00244693"/>
    <w:rsid w:val="00245F9F"/>
    <w:rsid w:val="0024675B"/>
    <w:rsid w:val="002468D7"/>
    <w:rsid w:val="0025197D"/>
    <w:rsid w:val="00251F2A"/>
    <w:rsid w:val="00255072"/>
    <w:rsid w:val="00256767"/>
    <w:rsid w:val="00256DD9"/>
    <w:rsid w:val="0025707B"/>
    <w:rsid w:val="00257C5E"/>
    <w:rsid w:val="00265B40"/>
    <w:rsid w:val="00265CFA"/>
    <w:rsid w:val="002668F0"/>
    <w:rsid w:val="0026709E"/>
    <w:rsid w:val="0026799C"/>
    <w:rsid w:val="0027149E"/>
    <w:rsid w:val="002717BA"/>
    <w:rsid w:val="0027357B"/>
    <w:rsid w:val="00276A95"/>
    <w:rsid w:val="00277516"/>
    <w:rsid w:val="00277915"/>
    <w:rsid w:val="00281181"/>
    <w:rsid w:val="00281472"/>
    <w:rsid w:val="00282A0C"/>
    <w:rsid w:val="0028395E"/>
    <w:rsid w:val="00286EC7"/>
    <w:rsid w:val="00291538"/>
    <w:rsid w:val="00293AB9"/>
    <w:rsid w:val="00294530"/>
    <w:rsid w:val="0029617B"/>
    <w:rsid w:val="002A07C3"/>
    <w:rsid w:val="002A0D02"/>
    <w:rsid w:val="002A1C92"/>
    <w:rsid w:val="002A29D6"/>
    <w:rsid w:val="002A3C62"/>
    <w:rsid w:val="002A46A3"/>
    <w:rsid w:val="002A53F5"/>
    <w:rsid w:val="002A768E"/>
    <w:rsid w:val="002B1D56"/>
    <w:rsid w:val="002B204B"/>
    <w:rsid w:val="002B62DD"/>
    <w:rsid w:val="002B7CD9"/>
    <w:rsid w:val="002C0023"/>
    <w:rsid w:val="002C3A45"/>
    <w:rsid w:val="002C4453"/>
    <w:rsid w:val="002C4547"/>
    <w:rsid w:val="002C454A"/>
    <w:rsid w:val="002C558F"/>
    <w:rsid w:val="002C5661"/>
    <w:rsid w:val="002C58B8"/>
    <w:rsid w:val="002C6468"/>
    <w:rsid w:val="002D11BA"/>
    <w:rsid w:val="002D1784"/>
    <w:rsid w:val="002D5692"/>
    <w:rsid w:val="002D7CF7"/>
    <w:rsid w:val="002D7D48"/>
    <w:rsid w:val="002E5F30"/>
    <w:rsid w:val="002E7380"/>
    <w:rsid w:val="002E7525"/>
    <w:rsid w:val="002F00E1"/>
    <w:rsid w:val="002F203A"/>
    <w:rsid w:val="002F38C1"/>
    <w:rsid w:val="002F3FD2"/>
    <w:rsid w:val="003033B1"/>
    <w:rsid w:val="00304DEA"/>
    <w:rsid w:val="00305645"/>
    <w:rsid w:val="00305B1A"/>
    <w:rsid w:val="0030777F"/>
    <w:rsid w:val="00310E84"/>
    <w:rsid w:val="00311782"/>
    <w:rsid w:val="00313157"/>
    <w:rsid w:val="00313BAC"/>
    <w:rsid w:val="00313BC0"/>
    <w:rsid w:val="00313E58"/>
    <w:rsid w:val="0031401D"/>
    <w:rsid w:val="0031404E"/>
    <w:rsid w:val="00315041"/>
    <w:rsid w:val="00316E30"/>
    <w:rsid w:val="003225BD"/>
    <w:rsid w:val="003229A3"/>
    <w:rsid w:val="00322D0C"/>
    <w:rsid w:val="00327580"/>
    <w:rsid w:val="00333D43"/>
    <w:rsid w:val="00334126"/>
    <w:rsid w:val="0033443B"/>
    <w:rsid w:val="003347CA"/>
    <w:rsid w:val="00334D2C"/>
    <w:rsid w:val="0033576A"/>
    <w:rsid w:val="00335880"/>
    <w:rsid w:val="00335F1A"/>
    <w:rsid w:val="00337F4E"/>
    <w:rsid w:val="003425E4"/>
    <w:rsid w:val="0034383E"/>
    <w:rsid w:val="00345A0A"/>
    <w:rsid w:val="0035310C"/>
    <w:rsid w:val="00353C91"/>
    <w:rsid w:val="00353DE2"/>
    <w:rsid w:val="003578AC"/>
    <w:rsid w:val="003579ED"/>
    <w:rsid w:val="00360F9B"/>
    <w:rsid w:val="003611D0"/>
    <w:rsid w:val="003615ED"/>
    <w:rsid w:val="00362A75"/>
    <w:rsid w:val="00363AB8"/>
    <w:rsid w:val="00365257"/>
    <w:rsid w:val="00367AFC"/>
    <w:rsid w:val="003744A4"/>
    <w:rsid w:val="003744E9"/>
    <w:rsid w:val="00374587"/>
    <w:rsid w:val="00380394"/>
    <w:rsid w:val="0038109A"/>
    <w:rsid w:val="0038117E"/>
    <w:rsid w:val="00381AE5"/>
    <w:rsid w:val="00381DC6"/>
    <w:rsid w:val="00382044"/>
    <w:rsid w:val="00382FFB"/>
    <w:rsid w:val="00383DCE"/>
    <w:rsid w:val="00383E71"/>
    <w:rsid w:val="00384843"/>
    <w:rsid w:val="003850A4"/>
    <w:rsid w:val="00385586"/>
    <w:rsid w:val="0039005C"/>
    <w:rsid w:val="00390542"/>
    <w:rsid w:val="0039137F"/>
    <w:rsid w:val="0039162A"/>
    <w:rsid w:val="003920F3"/>
    <w:rsid w:val="00392577"/>
    <w:rsid w:val="00392BD1"/>
    <w:rsid w:val="00394AB4"/>
    <w:rsid w:val="00395FEB"/>
    <w:rsid w:val="003A43EF"/>
    <w:rsid w:val="003A7765"/>
    <w:rsid w:val="003A7870"/>
    <w:rsid w:val="003B04AC"/>
    <w:rsid w:val="003B1E2B"/>
    <w:rsid w:val="003B331C"/>
    <w:rsid w:val="003B3774"/>
    <w:rsid w:val="003B3879"/>
    <w:rsid w:val="003B48B5"/>
    <w:rsid w:val="003B4EA9"/>
    <w:rsid w:val="003B6834"/>
    <w:rsid w:val="003B6C15"/>
    <w:rsid w:val="003B7F51"/>
    <w:rsid w:val="003C15C1"/>
    <w:rsid w:val="003C394C"/>
    <w:rsid w:val="003C3ECC"/>
    <w:rsid w:val="003C72C4"/>
    <w:rsid w:val="003C74E4"/>
    <w:rsid w:val="003D2231"/>
    <w:rsid w:val="003D34A7"/>
    <w:rsid w:val="003D5641"/>
    <w:rsid w:val="003D753A"/>
    <w:rsid w:val="003E088F"/>
    <w:rsid w:val="003E0C42"/>
    <w:rsid w:val="003E162B"/>
    <w:rsid w:val="003E2594"/>
    <w:rsid w:val="003E2690"/>
    <w:rsid w:val="003E3EE5"/>
    <w:rsid w:val="003E57E7"/>
    <w:rsid w:val="003F3377"/>
    <w:rsid w:val="003F408E"/>
    <w:rsid w:val="003F5522"/>
    <w:rsid w:val="003F562C"/>
    <w:rsid w:val="004000F0"/>
    <w:rsid w:val="0040036D"/>
    <w:rsid w:val="00400DC7"/>
    <w:rsid w:val="00400E79"/>
    <w:rsid w:val="00403179"/>
    <w:rsid w:val="004055D7"/>
    <w:rsid w:val="00406C7F"/>
    <w:rsid w:val="00406EE1"/>
    <w:rsid w:val="004109C1"/>
    <w:rsid w:val="00411D66"/>
    <w:rsid w:val="004146D2"/>
    <w:rsid w:val="00416413"/>
    <w:rsid w:val="00416D03"/>
    <w:rsid w:val="00417636"/>
    <w:rsid w:val="004201F1"/>
    <w:rsid w:val="00423C0F"/>
    <w:rsid w:val="00424102"/>
    <w:rsid w:val="0042466F"/>
    <w:rsid w:val="00424788"/>
    <w:rsid w:val="00427E8E"/>
    <w:rsid w:val="00430879"/>
    <w:rsid w:val="004327C6"/>
    <w:rsid w:val="00433EEC"/>
    <w:rsid w:val="00434BDC"/>
    <w:rsid w:val="004358A4"/>
    <w:rsid w:val="0044076C"/>
    <w:rsid w:val="004415E1"/>
    <w:rsid w:val="004418FA"/>
    <w:rsid w:val="00443274"/>
    <w:rsid w:val="0044340E"/>
    <w:rsid w:val="00444B02"/>
    <w:rsid w:val="00444FCB"/>
    <w:rsid w:val="004451E1"/>
    <w:rsid w:val="00445B04"/>
    <w:rsid w:val="004462A9"/>
    <w:rsid w:val="00454CA6"/>
    <w:rsid w:val="0045609F"/>
    <w:rsid w:val="00456561"/>
    <w:rsid w:val="00456906"/>
    <w:rsid w:val="00456A26"/>
    <w:rsid w:val="004602CA"/>
    <w:rsid w:val="0046136C"/>
    <w:rsid w:val="00461A20"/>
    <w:rsid w:val="00462EC0"/>
    <w:rsid w:val="004631BB"/>
    <w:rsid w:val="004631FA"/>
    <w:rsid w:val="00463770"/>
    <w:rsid w:val="00465823"/>
    <w:rsid w:val="00465B76"/>
    <w:rsid w:val="004708B7"/>
    <w:rsid w:val="004717F0"/>
    <w:rsid w:val="004743CA"/>
    <w:rsid w:val="0048004C"/>
    <w:rsid w:val="0048028B"/>
    <w:rsid w:val="00480B43"/>
    <w:rsid w:val="00483D6C"/>
    <w:rsid w:val="00485793"/>
    <w:rsid w:val="0048639A"/>
    <w:rsid w:val="004865B5"/>
    <w:rsid w:val="00487CB7"/>
    <w:rsid w:val="00490BAC"/>
    <w:rsid w:val="00490DAE"/>
    <w:rsid w:val="00492211"/>
    <w:rsid w:val="00493B61"/>
    <w:rsid w:val="004946B4"/>
    <w:rsid w:val="004971BB"/>
    <w:rsid w:val="004A02EC"/>
    <w:rsid w:val="004A0737"/>
    <w:rsid w:val="004A0DAD"/>
    <w:rsid w:val="004A173E"/>
    <w:rsid w:val="004A19D0"/>
    <w:rsid w:val="004A1F93"/>
    <w:rsid w:val="004A463C"/>
    <w:rsid w:val="004A4BB0"/>
    <w:rsid w:val="004A4C52"/>
    <w:rsid w:val="004A520B"/>
    <w:rsid w:val="004A57D6"/>
    <w:rsid w:val="004A5D8F"/>
    <w:rsid w:val="004A7C88"/>
    <w:rsid w:val="004B34F1"/>
    <w:rsid w:val="004B68D3"/>
    <w:rsid w:val="004B6BD0"/>
    <w:rsid w:val="004C280A"/>
    <w:rsid w:val="004C3968"/>
    <w:rsid w:val="004C3FE1"/>
    <w:rsid w:val="004C5AB8"/>
    <w:rsid w:val="004C6399"/>
    <w:rsid w:val="004C6482"/>
    <w:rsid w:val="004C7613"/>
    <w:rsid w:val="004D0E20"/>
    <w:rsid w:val="004D1A37"/>
    <w:rsid w:val="004D3975"/>
    <w:rsid w:val="004D39C1"/>
    <w:rsid w:val="004D4B4F"/>
    <w:rsid w:val="004D4BA9"/>
    <w:rsid w:val="004D728E"/>
    <w:rsid w:val="004E0C0F"/>
    <w:rsid w:val="004E19D3"/>
    <w:rsid w:val="004E2ABC"/>
    <w:rsid w:val="004E3847"/>
    <w:rsid w:val="004E5672"/>
    <w:rsid w:val="004E7412"/>
    <w:rsid w:val="004F36FC"/>
    <w:rsid w:val="004F4167"/>
    <w:rsid w:val="004F56BC"/>
    <w:rsid w:val="004F6147"/>
    <w:rsid w:val="004F73FB"/>
    <w:rsid w:val="004F7DF9"/>
    <w:rsid w:val="00501FBC"/>
    <w:rsid w:val="00503DCF"/>
    <w:rsid w:val="00503FC1"/>
    <w:rsid w:val="00505047"/>
    <w:rsid w:val="00505EE4"/>
    <w:rsid w:val="00506F26"/>
    <w:rsid w:val="00510250"/>
    <w:rsid w:val="00510955"/>
    <w:rsid w:val="00510DB6"/>
    <w:rsid w:val="00513606"/>
    <w:rsid w:val="00513AC4"/>
    <w:rsid w:val="0051630D"/>
    <w:rsid w:val="00516DA2"/>
    <w:rsid w:val="005175E9"/>
    <w:rsid w:val="0051797B"/>
    <w:rsid w:val="0052013A"/>
    <w:rsid w:val="0052063E"/>
    <w:rsid w:val="00522824"/>
    <w:rsid w:val="005230BE"/>
    <w:rsid w:val="005237CA"/>
    <w:rsid w:val="00523A70"/>
    <w:rsid w:val="00523CEC"/>
    <w:rsid w:val="00525E6E"/>
    <w:rsid w:val="00526E20"/>
    <w:rsid w:val="005274BE"/>
    <w:rsid w:val="005319AF"/>
    <w:rsid w:val="0053268F"/>
    <w:rsid w:val="00533652"/>
    <w:rsid w:val="005337D9"/>
    <w:rsid w:val="00534194"/>
    <w:rsid w:val="00534E5D"/>
    <w:rsid w:val="00536903"/>
    <w:rsid w:val="00536F22"/>
    <w:rsid w:val="0053707C"/>
    <w:rsid w:val="00537B6C"/>
    <w:rsid w:val="005401C5"/>
    <w:rsid w:val="00540C0E"/>
    <w:rsid w:val="00540DD3"/>
    <w:rsid w:val="00541CA1"/>
    <w:rsid w:val="00541CF0"/>
    <w:rsid w:val="005421D6"/>
    <w:rsid w:val="005456A6"/>
    <w:rsid w:val="0054644D"/>
    <w:rsid w:val="0054751A"/>
    <w:rsid w:val="00547EFE"/>
    <w:rsid w:val="0055136E"/>
    <w:rsid w:val="00552801"/>
    <w:rsid w:val="0055326E"/>
    <w:rsid w:val="0055362B"/>
    <w:rsid w:val="0055422A"/>
    <w:rsid w:val="0055642D"/>
    <w:rsid w:val="00556D30"/>
    <w:rsid w:val="00557C7F"/>
    <w:rsid w:val="00561205"/>
    <w:rsid w:val="00561231"/>
    <w:rsid w:val="00562E40"/>
    <w:rsid w:val="005630DB"/>
    <w:rsid w:val="00566599"/>
    <w:rsid w:val="00567EAA"/>
    <w:rsid w:val="005706E5"/>
    <w:rsid w:val="00571F7D"/>
    <w:rsid w:val="00572CF0"/>
    <w:rsid w:val="00574067"/>
    <w:rsid w:val="00574610"/>
    <w:rsid w:val="0057539F"/>
    <w:rsid w:val="00576015"/>
    <w:rsid w:val="00576558"/>
    <w:rsid w:val="00580C63"/>
    <w:rsid w:val="005812A0"/>
    <w:rsid w:val="00582680"/>
    <w:rsid w:val="00582939"/>
    <w:rsid w:val="005829F0"/>
    <w:rsid w:val="00583697"/>
    <w:rsid w:val="00584C88"/>
    <w:rsid w:val="00591F7D"/>
    <w:rsid w:val="00592A66"/>
    <w:rsid w:val="00592F30"/>
    <w:rsid w:val="00593B75"/>
    <w:rsid w:val="005941DB"/>
    <w:rsid w:val="00594D0E"/>
    <w:rsid w:val="00594E23"/>
    <w:rsid w:val="00594F81"/>
    <w:rsid w:val="00597465"/>
    <w:rsid w:val="0059764E"/>
    <w:rsid w:val="005A4A3B"/>
    <w:rsid w:val="005A5170"/>
    <w:rsid w:val="005A5718"/>
    <w:rsid w:val="005A5B10"/>
    <w:rsid w:val="005A5D26"/>
    <w:rsid w:val="005A7689"/>
    <w:rsid w:val="005B1023"/>
    <w:rsid w:val="005B191C"/>
    <w:rsid w:val="005B4D8C"/>
    <w:rsid w:val="005B4DDB"/>
    <w:rsid w:val="005B4F28"/>
    <w:rsid w:val="005C056B"/>
    <w:rsid w:val="005C0DD5"/>
    <w:rsid w:val="005C11FB"/>
    <w:rsid w:val="005C16DD"/>
    <w:rsid w:val="005C1CC0"/>
    <w:rsid w:val="005C2421"/>
    <w:rsid w:val="005C6CC4"/>
    <w:rsid w:val="005C7A87"/>
    <w:rsid w:val="005D469E"/>
    <w:rsid w:val="005D4EA2"/>
    <w:rsid w:val="005D5F4B"/>
    <w:rsid w:val="005E2991"/>
    <w:rsid w:val="005E4D42"/>
    <w:rsid w:val="005F0005"/>
    <w:rsid w:val="005F004E"/>
    <w:rsid w:val="005F1FAD"/>
    <w:rsid w:val="005F23E0"/>
    <w:rsid w:val="005F2B35"/>
    <w:rsid w:val="005F31F7"/>
    <w:rsid w:val="005F4D76"/>
    <w:rsid w:val="005F5EDA"/>
    <w:rsid w:val="005F784A"/>
    <w:rsid w:val="00601537"/>
    <w:rsid w:val="006030E4"/>
    <w:rsid w:val="00604C89"/>
    <w:rsid w:val="006078D3"/>
    <w:rsid w:val="00610B38"/>
    <w:rsid w:val="00610C16"/>
    <w:rsid w:val="00610CA4"/>
    <w:rsid w:val="00611A78"/>
    <w:rsid w:val="00611B06"/>
    <w:rsid w:val="00613278"/>
    <w:rsid w:val="00614989"/>
    <w:rsid w:val="006153DA"/>
    <w:rsid w:val="006156BD"/>
    <w:rsid w:val="00615ACD"/>
    <w:rsid w:val="00616B9C"/>
    <w:rsid w:val="006178F8"/>
    <w:rsid w:val="00617B00"/>
    <w:rsid w:val="006206B0"/>
    <w:rsid w:val="00621CC3"/>
    <w:rsid w:val="00621CE2"/>
    <w:rsid w:val="00622894"/>
    <w:rsid w:val="006245D4"/>
    <w:rsid w:val="006258CB"/>
    <w:rsid w:val="006262CB"/>
    <w:rsid w:val="006271DC"/>
    <w:rsid w:val="006304CA"/>
    <w:rsid w:val="00631CF1"/>
    <w:rsid w:val="006332F0"/>
    <w:rsid w:val="00636A9B"/>
    <w:rsid w:val="00636B85"/>
    <w:rsid w:val="0063701D"/>
    <w:rsid w:val="0064031C"/>
    <w:rsid w:val="00640528"/>
    <w:rsid w:val="00644845"/>
    <w:rsid w:val="00645395"/>
    <w:rsid w:val="00645D72"/>
    <w:rsid w:val="0064729F"/>
    <w:rsid w:val="006473EA"/>
    <w:rsid w:val="00651542"/>
    <w:rsid w:val="0065354C"/>
    <w:rsid w:val="00654D84"/>
    <w:rsid w:val="0065717F"/>
    <w:rsid w:val="0066183C"/>
    <w:rsid w:val="0066218D"/>
    <w:rsid w:val="006635C5"/>
    <w:rsid w:val="006635D0"/>
    <w:rsid w:val="0066431F"/>
    <w:rsid w:val="00665CC7"/>
    <w:rsid w:val="00667EB1"/>
    <w:rsid w:val="00670071"/>
    <w:rsid w:val="00672D24"/>
    <w:rsid w:val="0067308A"/>
    <w:rsid w:val="00673468"/>
    <w:rsid w:val="006765A8"/>
    <w:rsid w:val="00677415"/>
    <w:rsid w:val="00680E7B"/>
    <w:rsid w:val="00681396"/>
    <w:rsid w:val="0068140D"/>
    <w:rsid w:val="0068421A"/>
    <w:rsid w:val="006852F3"/>
    <w:rsid w:val="00685B26"/>
    <w:rsid w:val="006860DF"/>
    <w:rsid w:val="00687B0F"/>
    <w:rsid w:val="00687F58"/>
    <w:rsid w:val="00690E4B"/>
    <w:rsid w:val="006925ED"/>
    <w:rsid w:val="00692D67"/>
    <w:rsid w:val="006944E0"/>
    <w:rsid w:val="00695EC3"/>
    <w:rsid w:val="006965BB"/>
    <w:rsid w:val="006968F5"/>
    <w:rsid w:val="00696C56"/>
    <w:rsid w:val="00696E9E"/>
    <w:rsid w:val="006A07EE"/>
    <w:rsid w:val="006A24BD"/>
    <w:rsid w:val="006A2B41"/>
    <w:rsid w:val="006A5204"/>
    <w:rsid w:val="006A5576"/>
    <w:rsid w:val="006A5F03"/>
    <w:rsid w:val="006A6848"/>
    <w:rsid w:val="006A72D2"/>
    <w:rsid w:val="006A7427"/>
    <w:rsid w:val="006B1490"/>
    <w:rsid w:val="006B2EE2"/>
    <w:rsid w:val="006B4745"/>
    <w:rsid w:val="006C0E84"/>
    <w:rsid w:val="006C13E0"/>
    <w:rsid w:val="006C173B"/>
    <w:rsid w:val="006C1A16"/>
    <w:rsid w:val="006C4122"/>
    <w:rsid w:val="006C51C0"/>
    <w:rsid w:val="006D0133"/>
    <w:rsid w:val="006D1504"/>
    <w:rsid w:val="006D176B"/>
    <w:rsid w:val="006D1F96"/>
    <w:rsid w:val="006D386A"/>
    <w:rsid w:val="006D4759"/>
    <w:rsid w:val="006D48B1"/>
    <w:rsid w:val="006D4DE9"/>
    <w:rsid w:val="006E10F2"/>
    <w:rsid w:val="006E2444"/>
    <w:rsid w:val="006E2D06"/>
    <w:rsid w:val="006E4042"/>
    <w:rsid w:val="006E4CFF"/>
    <w:rsid w:val="006E5EC0"/>
    <w:rsid w:val="006E6C0C"/>
    <w:rsid w:val="006E6C33"/>
    <w:rsid w:val="006E71A5"/>
    <w:rsid w:val="006E7B7F"/>
    <w:rsid w:val="006F01BE"/>
    <w:rsid w:val="006F5BE5"/>
    <w:rsid w:val="006F67E5"/>
    <w:rsid w:val="007010A3"/>
    <w:rsid w:val="0070117C"/>
    <w:rsid w:val="007020D7"/>
    <w:rsid w:val="00702D25"/>
    <w:rsid w:val="00703F4F"/>
    <w:rsid w:val="00704F88"/>
    <w:rsid w:val="007055F9"/>
    <w:rsid w:val="00705CE2"/>
    <w:rsid w:val="0070672D"/>
    <w:rsid w:val="00706A87"/>
    <w:rsid w:val="007073E3"/>
    <w:rsid w:val="00710020"/>
    <w:rsid w:val="00712866"/>
    <w:rsid w:val="007148DE"/>
    <w:rsid w:val="007151F4"/>
    <w:rsid w:val="00715589"/>
    <w:rsid w:val="00715CC1"/>
    <w:rsid w:val="00720684"/>
    <w:rsid w:val="00721776"/>
    <w:rsid w:val="00721A76"/>
    <w:rsid w:val="007223EF"/>
    <w:rsid w:val="00724A13"/>
    <w:rsid w:val="00725315"/>
    <w:rsid w:val="007304B5"/>
    <w:rsid w:val="00731BBF"/>
    <w:rsid w:val="00732479"/>
    <w:rsid w:val="0073268A"/>
    <w:rsid w:val="00733C23"/>
    <w:rsid w:val="0073430F"/>
    <w:rsid w:val="007368D8"/>
    <w:rsid w:val="00736DCA"/>
    <w:rsid w:val="0073726F"/>
    <w:rsid w:val="00737D9C"/>
    <w:rsid w:val="00741053"/>
    <w:rsid w:val="00742434"/>
    <w:rsid w:val="00743BDC"/>
    <w:rsid w:val="0074581B"/>
    <w:rsid w:val="0074757A"/>
    <w:rsid w:val="00747EFD"/>
    <w:rsid w:val="00751575"/>
    <w:rsid w:val="007538D8"/>
    <w:rsid w:val="00757B38"/>
    <w:rsid w:val="007603CD"/>
    <w:rsid w:val="007608F7"/>
    <w:rsid w:val="00761111"/>
    <w:rsid w:val="007630B2"/>
    <w:rsid w:val="007632E0"/>
    <w:rsid w:val="0076402B"/>
    <w:rsid w:val="0076465C"/>
    <w:rsid w:val="0076720A"/>
    <w:rsid w:val="00767AF9"/>
    <w:rsid w:val="00767B16"/>
    <w:rsid w:val="00770D5F"/>
    <w:rsid w:val="00770F58"/>
    <w:rsid w:val="00771B42"/>
    <w:rsid w:val="007727BD"/>
    <w:rsid w:val="00775204"/>
    <w:rsid w:val="00775426"/>
    <w:rsid w:val="00775AAF"/>
    <w:rsid w:val="00776D32"/>
    <w:rsid w:val="00777FE2"/>
    <w:rsid w:val="0078049C"/>
    <w:rsid w:val="007811E7"/>
    <w:rsid w:val="00786635"/>
    <w:rsid w:val="00786C5A"/>
    <w:rsid w:val="00787D01"/>
    <w:rsid w:val="007908FB"/>
    <w:rsid w:val="00792153"/>
    <w:rsid w:val="00796395"/>
    <w:rsid w:val="007963E3"/>
    <w:rsid w:val="00796A73"/>
    <w:rsid w:val="00796CE9"/>
    <w:rsid w:val="00796EBD"/>
    <w:rsid w:val="007A0827"/>
    <w:rsid w:val="007A2DCC"/>
    <w:rsid w:val="007A43D6"/>
    <w:rsid w:val="007A4D11"/>
    <w:rsid w:val="007A52E3"/>
    <w:rsid w:val="007A5B88"/>
    <w:rsid w:val="007A644D"/>
    <w:rsid w:val="007A7AF6"/>
    <w:rsid w:val="007A7E8A"/>
    <w:rsid w:val="007B04AD"/>
    <w:rsid w:val="007B0E12"/>
    <w:rsid w:val="007B3DBC"/>
    <w:rsid w:val="007B484B"/>
    <w:rsid w:val="007B682F"/>
    <w:rsid w:val="007B68F9"/>
    <w:rsid w:val="007B7809"/>
    <w:rsid w:val="007C0C87"/>
    <w:rsid w:val="007C15FB"/>
    <w:rsid w:val="007C37BB"/>
    <w:rsid w:val="007C4DAA"/>
    <w:rsid w:val="007C5827"/>
    <w:rsid w:val="007C5A8E"/>
    <w:rsid w:val="007C73D5"/>
    <w:rsid w:val="007C77B2"/>
    <w:rsid w:val="007D6074"/>
    <w:rsid w:val="007D7FF2"/>
    <w:rsid w:val="007E08BC"/>
    <w:rsid w:val="007E187C"/>
    <w:rsid w:val="007E2812"/>
    <w:rsid w:val="007E4CCB"/>
    <w:rsid w:val="007E79BB"/>
    <w:rsid w:val="007F0C88"/>
    <w:rsid w:val="007F3D96"/>
    <w:rsid w:val="007F57BC"/>
    <w:rsid w:val="007F7C6E"/>
    <w:rsid w:val="008004E9"/>
    <w:rsid w:val="008008E5"/>
    <w:rsid w:val="00801636"/>
    <w:rsid w:val="00801867"/>
    <w:rsid w:val="00802AB1"/>
    <w:rsid w:val="00802F7D"/>
    <w:rsid w:val="0080667A"/>
    <w:rsid w:val="00807F83"/>
    <w:rsid w:val="008103C0"/>
    <w:rsid w:val="00811940"/>
    <w:rsid w:val="00811DB7"/>
    <w:rsid w:val="0081269B"/>
    <w:rsid w:val="00813378"/>
    <w:rsid w:val="0081739B"/>
    <w:rsid w:val="008222B2"/>
    <w:rsid w:val="008224BB"/>
    <w:rsid w:val="00823833"/>
    <w:rsid w:val="00824572"/>
    <w:rsid w:val="00824849"/>
    <w:rsid w:val="00825F58"/>
    <w:rsid w:val="0082661C"/>
    <w:rsid w:val="00826A05"/>
    <w:rsid w:val="00827238"/>
    <w:rsid w:val="00827B2C"/>
    <w:rsid w:val="00833A9D"/>
    <w:rsid w:val="008348B0"/>
    <w:rsid w:val="00834F94"/>
    <w:rsid w:val="00835913"/>
    <w:rsid w:val="00836942"/>
    <w:rsid w:val="00840893"/>
    <w:rsid w:val="008417DF"/>
    <w:rsid w:val="008425B9"/>
    <w:rsid w:val="0084460E"/>
    <w:rsid w:val="00845491"/>
    <w:rsid w:val="008459D5"/>
    <w:rsid w:val="00846279"/>
    <w:rsid w:val="00846661"/>
    <w:rsid w:val="008466B2"/>
    <w:rsid w:val="0084703A"/>
    <w:rsid w:val="00847FAF"/>
    <w:rsid w:val="00852A8B"/>
    <w:rsid w:val="00853C4F"/>
    <w:rsid w:val="00856039"/>
    <w:rsid w:val="0085641F"/>
    <w:rsid w:val="00856EB9"/>
    <w:rsid w:val="00857D3B"/>
    <w:rsid w:val="00860E26"/>
    <w:rsid w:val="0086248B"/>
    <w:rsid w:val="008636FB"/>
    <w:rsid w:val="00865383"/>
    <w:rsid w:val="00870194"/>
    <w:rsid w:val="0087396A"/>
    <w:rsid w:val="0087416D"/>
    <w:rsid w:val="00874A01"/>
    <w:rsid w:val="00874B63"/>
    <w:rsid w:val="00875667"/>
    <w:rsid w:val="008768C8"/>
    <w:rsid w:val="00876F38"/>
    <w:rsid w:val="00877BB6"/>
    <w:rsid w:val="00880405"/>
    <w:rsid w:val="0088048B"/>
    <w:rsid w:val="008827B0"/>
    <w:rsid w:val="00882CA0"/>
    <w:rsid w:val="00883E5A"/>
    <w:rsid w:val="00883F09"/>
    <w:rsid w:val="00884CEE"/>
    <w:rsid w:val="00884EAA"/>
    <w:rsid w:val="00887F99"/>
    <w:rsid w:val="00890E7C"/>
    <w:rsid w:val="0089249C"/>
    <w:rsid w:val="008931A3"/>
    <w:rsid w:val="00894664"/>
    <w:rsid w:val="008946BE"/>
    <w:rsid w:val="0089504F"/>
    <w:rsid w:val="008956CA"/>
    <w:rsid w:val="00896975"/>
    <w:rsid w:val="008976AD"/>
    <w:rsid w:val="0089785F"/>
    <w:rsid w:val="008A2C79"/>
    <w:rsid w:val="008A4AD0"/>
    <w:rsid w:val="008A50AF"/>
    <w:rsid w:val="008A66B7"/>
    <w:rsid w:val="008A6C4A"/>
    <w:rsid w:val="008A78EF"/>
    <w:rsid w:val="008A7F1C"/>
    <w:rsid w:val="008B2EDE"/>
    <w:rsid w:val="008B3A37"/>
    <w:rsid w:val="008B409A"/>
    <w:rsid w:val="008B47AA"/>
    <w:rsid w:val="008B50FC"/>
    <w:rsid w:val="008B52A8"/>
    <w:rsid w:val="008B5858"/>
    <w:rsid w:val="008B641E"/>
    <w:rsid w:val="008B69FE"/>
    <w:rsid w:val="008C1104"/>
    <w:rsid w:val="008C261A"/>
    <w:rsid w:val="008C3253"/>
    <w:rsid w:val="008C3297"/>
    <w:rsid w:val="008C4180"/>
    <w:rsid w:val="008C42F5"/>
    <w:rsid w:val="008C520D"/>
    <w:rsid w:val="008C5A52"/>
    <w:rsid w:val="008C66D5"/>
    <w:rsid w:val="008C68C0"/>
    <w:rsid w:val="008C76BD"/>
    <w:rsid w:val="008D173C"/>
    <w:rsid w:val="008D21B8"/>
    <w:rsid w:val="008D3030"/>
    <w:rsid w:val="008D309D"/>
    <w:rsid w:val="008D3FA4"/>
    <w:rsid w:val="008D4B1A"/>
    <w:rsid w:val="008D4ED5"/>
    <w:rsid w:val="008D4FCA"/>
    <w:rsid w:val="008D6AF3"/>
    <w:rsid w:val="008E15E4"/>
    <w:rsid w:val="008E16E4"/>
    <w:rsid w:val="008E3321"/>
    <w:rsid w:val="008E33BC"/>
    <w:rsid w:val="008E43BD"/>
    <w:rsid w:val="008E71B3"/>
    <w:rsid w:val="008F1022"/>
    <w:rsid w:val="008F14DA"/>
    <w:rsid w:val="008F2634"/>
    <w:rsid w:val="008F4A35"/>
    <w:rsid w:val="008F615E"/>
    <w:rsid w:val="008F67EB"/>
    <w:rsid w:val="008F734F"/>
    <w:rsid w:val="0090064C"/>
    <w:rsid w:val="00902BFD"/>
    <w:rsid w:val="0090369B"/>
    <w:rsid w:val="00903CB3"/>
    <w:rsid w:val="00906038"/>
    <w:rsid w:val="00906175"/>
    <w:rsid w:val="00906267"/>
    <w:rsid w:val="009068D7"/>
    <w:rsid w:val="0090712D"/>
    <w:rsid w:val="00907CA8"/>
    <w:rsid w:val="00911122"/>
    <w:rsid w:val="00911B74"/>
    <w:rsid w:val="00911CBC"/>
    <w:rsid w:val="0091412C"/>
    <w:rsid w:val="00914793"/>
    <w:rsid w:val="009149BC"/>
    <w:rsid w:val="0091602F"/>
    <w:rsid w:val="00916ABD"/>
    <w:rsid w:val="00917689"/>
    <w:rsid w:val="00920F98"/>
    <w:rsid w:val="009220F9"/>
    <w:rsid w:val="009222FC"/>
    <w:rsid w:val="00924917"/>
    <w:rsid w:val="00925C71"/>
    <w:rsid w:val="009261A9"/>
    <w:rsid w:val="009270DE"/>
    <w:rsid w:val="009278A0"/>
    <w:rsid w:val="009308C8"/>
    <w:rsid w:val="00931194"/>
    <w:rsid w:val="00931932"/>
    <w:rsid w:val="00933040"/>
    <w:rsid w:val="00934BBD"/>
    <w:rsid w:val="00935CC1"/>
    <w:rsid w:val="00937BC8"/>
    <w:rsid w:val="00940EDC"/>
    <w:rsid w:val="0094475E"/>
    <w:rsid w:val="00946FE2"/>
    <w:rsid w:val="00954E58"/>
    <w:rsid w:val="0095565D"/>
    <w:rsid w:val="00961738"/>
    <w:rsid w:val="00961A00"/>
    <w:rsid w:val="0096419E"/>
    <w:rsid w:val="009657D7"/>
    <w:rsid w:val="009677CF"/>
    <w:rsid w:val="00970A9A"/>
    <w:rsid w:val="009715EA"/>
    <w:rsid w:val="00972D4C"/>
    <w:rsid w:val="00974012"/>
    <w:rsid w:val="009749CA"/>
    <w:rsid w:val="00974AF4"/>
    <w:rsid w:val="00975597"/>
    <w:rsid w:val="0097584B"/>
    <w:rsid w:val="00980377"/>
    <w:rsid w:val="009804C5"/>
    <w:rsid w:val="00980686"/>
    <w:rsid w:val="00981E9A"/>
    <w:rsid w:val="009821CF"/>
    <w:rsid w:val="0098475B"/>
    <w:rsid w:val="00984830"/>
    <w:rsid w:val="0098643C"/>
    <w:rsid w:val="00986808"/>
    <w:rsid w:val="00986F1A"/>
    <w:rsid w:val="00987C88"/>
    <w:rsid w:val="00990D9A"/>
    <w:rsid w:val="009918FD"/>
    <w:rsid w:val="00991DF4"/>
    <w:rsid w:val="009924FB"/>
    <w:rsid w:val="00992568"/>
    <w:rsid w:val="00992655"/>
    <w:rsid w:val="009927EF"/>
    <w:rsid w:val="00997D61"/>
    <w:rsid w:val="009A143F"/>
    <w:rsid w:val="009A278A"/>
    <w:rsid w:val="009A2C78"/>
    <w:rsid w:val="009A3EF8"/>
    <w:rsid w:val="009A4595"/>
    <w:rsid w:val="009A46B9"/>
    <w:rsid w:val="009A7B22"/>
    <w:rsid w:val="009A7CBC"/>
    <w:rsid w:val="009A7EB1"/>
    <w:rsid w:val="009B1BE5"/>
    <w:rsid w:val="009B201A"/>
    <w:rsid w:val="009B57DA"/>
    <w:rsid w:val="009B5855"/>
    <w:rsid w:val="009B5CC7"/>
    <w:rsid w:val="009C1181"/>
    <w:rsid w:val="009C2360"/>
    <w:rsid w:val="009C5A53"/>
    <w:rsid w:val="009C62B1"/>
    <w:rsid w:val="009D36B8"/>
    <w:rsid w:val="009D4DF5"/>
    <w:rsid w:val="009D6F32"/>
    <w:rsid w:val="009E2726"/>
    <w:rsid w:val="009E2A2B"/>
    <w:rsid w:val="009E3604"/>
    <w:rsid w:val="009E3C9B"/>
    <w:rsid w:val="009E4626"/>
    <w:rsid w:val="009E51C3"/>
    <w:rsid w:val="009E53FB"/>
    <w:rsid w:val="009E7AA7"/>
    <w:rsid w:val="009F09FE"/>
    <w:rsid w:val="009F3AB5"/>
    <w:rsid w:val="009F526C"/>
    <w:rsid w:val="009F63BB"/>
    <w:rsid w:val="009F666C"/>
    <w:rsid w:val="009F716E"/>
    <w:rsid w:val="009F755F"/>
    <w:rsid w:val="009F76B8"/>
    <w:rsid w:val="009F7A06"/>
    <w:rsid w:val="00A00F5E"/>
    <w:rsid w:val="00A01D55"/>
    <w:rsid w:val="00A05450"/>
    <w:rsid w:val="00A069F7"/>
    <w:rsid w:val="00A074B8"/>
    <w:rsid w:val="00A10425"/>
    <w:rsid w:val="00A1077A"/>
    <w:rsid w:val="00A108CF"/>
    <w:rsid w:val="00A112BA"/>
    <w:rsid w:val="00A11857"/>
    <w:rsid w:val="00A15DCB"/>
    <w:rsid w:val="00A17297"/>
    <w:rsid w:val="00A176DD"/>
    <w:rsid w:val="00A21786"/>
    <w:rsid w:val="00A22FFD"/>
    <w:rsid w:val="00A239B7"/>
    <w:rsid w:val="00A24E40"/>
    <w:rsid w:val="00A25C9C"/>
    <w:rsid w:val="00A25EA2"/>
    <w:rsid w:val="00A3079E"/>
    <w:rsid w:val="00A31E09"/>
    <w:rsid w:val="00A34790"/>
    <w:rsid w:val="00A364E6"/>
    <w:rsid w:val="00A40155"/>
    <w:rsid w:val="00A40754"/>
    <w:rsid w:val="00A407AE"/>
    <w:rsid w:val="00A4087B"/>
    <w:rsid w:val="00A40ECF"/>
    <w:rsid w:val="00A41500"/>
    <w:rsid w:val="00A421C2"/>
    <w:rsid w:val="00A422F9"/>
    <w:rsid w:val="00A42E66"/>
    <w:rsid w:val="00A44DAA"/>
    <w:rsid w:val="00A45866"/>
    <w:rsid w:val="00A45FA6"/>
    <w:rsid w:val="00A46182"/>
    <w:rsid w:val="00A50191"/>
    <w:rsid w:val="00A50488"/>
    <w:rsid w:val="00A51555"/>
    <w:rsid w:val="00A53E6B"/>
    <w:rsid w:val="00A53F07"/>
    <w:rsid w:val="00A56FA9"/>
    <w:rsid w:val="00A57CB4"/>
    <w:rsid w:val="00A60F96"/>
    <w:rsid w:val="00A60FD8"/>
    <w:rsid w:val="00A61780"/>
    <w:rsid w:val="00A6231C"/>
    <w:rsid w:val="00A631C9"/>
    <w:rsid w:val="00A63269"/>
    <w:rsid w:val="00A63393"/>
    <w:rsid w:val="00A644AD"/>
    <w:rsid w:val="00A651E1"/>
    <w:rsid w:val="00A66E05"/>
    <w:rsid w:val="00A67EFC"/>
    <w:rsid w:val="00A719A6"/>
    <w:rsid w:val="00A71DE1"/>
    <w:rsid w:val="00A725F1"/>
    <w:rsid w:val="00A73449"/>
    <w:rsid w:val="00A751A7"/>
    <w:rsid w:val="00A75339"/>
    <w:rsid w:val="00A768DD"/>
    <w:rsid w:val="00A76FF7"/>
    <w:rsid w:val="00A77429"/>
    <w:rsid w:val="00A803D2"/>
    <w:rsid w:val="00A80C85"/>
    <w:rsid w:val="00A82C0E"/>
    <w:rsid w:val="00A82FCF"/>
    <w:rsid w:val="00A85F1E"/>
    <w:rsid w:val="00A87C8D"/>
    <w:rsid w:val="00A87EAB"/>
    <w:rsid w:val="00A906E4"/>
    <w:rsid w:val="00A92B11"/>
    <w:rsid w:val="00A9444C"/>
    <w:rsid w:val="00A96970"/>
    <w:rsid w:val="00AA220D"/>
    <w:rsid w:val="00AA5147"/>
    <w:rsid w:val="00AA6917"/>
    <w:rsid w:val="00AA75D9"/>
    <w:rsid w:val="00AB029E"/>
    <w:rsid w:val="00AB03EF"/>
    <w:rsid w:val="00AB16D9"/>
    <w:rsid w:val="00AB1AFD"/>
    <w:rsid w:val="00AB2627"/>
    <w:rsid w:val="00AB2D00"/>
    <w:rsid w:val="00AB2F22"/>
    <w:rsid w:val="00AB6DCA"/>
    <w:rsid w:val="00AC10FD"/>
    <w:rsid w:val="00AC1BE2"/>
    <w:rsid w:val="00AC296E"/>
    <w:rsid w:val="00AC5D51"/>
    <w:rsid w:val="00AC7BC5"/>
    <w:rsid w:val="00AD0557"/>
    <w:rsid w:val="00AD0E48"/>
    <w:rsid w:val="00AD1BE8"/>
    <w:rsid w:val="00AD2090"/>
    <w:rsid w:val="00AD319A"/>
    <w:rsid w:val="00AD4612"/>
    <w:rsid w:val="00AD4CD8"/>
    <w:rsid w:val="00AD50DB"/>
    <w:rsid w:val="00AD553C"/>
    <w:rsid w:val="00AD5861"/>
    <w:rsid w:val="00AD7137"/>
    <w:rsid w:val="00AD782A"/>
    <w:rsid w:val="00AE1F04"/>
    <w:rsid w:val="00AE2631"/>
    <w:rsid w:val="00AE3CBB"/>
    <w:rsid w:val="00AE5C53"/>
    <w:rsid w:val="00AF0373"/>
    <w:rsid w:val="00AF1467"/>
    <w:rsid w:val="00AF21F5"/>
    <w:rsid w:val="00AF2826"/>
    <w:rsid w:val="00AF42E4"/>
    <w:rsid w:val="00AF6E75"/>
    <w:rsid w:val="00AF6ECB"/>
    <w:rsid w:val="00B03551"/>
    <w:rsid w:val="00B04B44"/>
    <w:rsid w:val="00B05DE4"/>
    <w:rsid w:val="00B0743D"/>
    <w:rsid w:val="00B10D01"/>
    <w:rsid w:val="00B1258D"/>
    <w:rsid w:val="00B133FB"/>
    <w:rsid w:val="00B16B81"/>
    <w:rsid w:val="00B17326"/>
    <w:rsid w:val="00B205D7"/>
    <w:rsid w:val="00B21938"/>
    <w:rsid w:val="00B224A5"/>
    <w:rsid w:val="00B24CE6"/>
    <w:rsid w:val="00B24D37"/>
    <w:rsid w:val="00B24E37"/>
    <w:rsid w:val="00B25B3C"/>
    <w:rsid w:val="00B25D73"/>
    <w:rsid w:val="00B26D90"/>
    <w:rsid w:val="00B274C5"/>
    <w:rsid w:val="00B27EB8"/>
    <w:rsid w:val="00B323C7"/>
    <w:rsid w:val="00B327B1"/>
    <w:rsid w:val="00B343F6"/>
    <w:rsid w:val="00B351F0"/>
    <w:rsid w:val="00B358AD"/>
    <w:rsid w:val="00B3596E"/>
    <w:rsid w:val="00B35FC1"/>
    <w:rsid w:val="00B36438"/>
    <w:rsid w:val="00B40E08"/>
    <w:rsid w:val="00B42DC1"/>
    <w:rsid w:val="00B430CE"/>
    <w:rsid w:val="00B4320C"/>
    <w:rsid w:val="00B43B82"/>
    <w:rsid w:val="00B43CF9"/>
    <w:rsid w:val="00B44200"/>
    <w:rsid w:val="00B447D9"/>
    <w:rsid w:val="00B45F02"/>
    <w:rsid w:val="00B5110C"/>
    <w:rsid w:val="00B5148B"/>
    <w:rsid w:val="00B52C43"/>
    <w:rsid w:val="00B548A2"/>
    <w:rsid w:val="00B54ED9"/>
    <w:rsid w:val="00B56531"/>
    <w:rsid w:val="00B61DF0"/>
    <w:rsid w:val="00B62706"/>
    <w:rsid w:val="00B6379E"/>
    <w:rsid w:val="00B642A1"/>
    <w:rsid w:val="00B64DB7"/>
    <w:rsid w:val="00B650C3"/>
    <w:rsid w:val="00B654E7"/>
    <w:rsid w:val="00B7295B"/>
    <w:rsid w:val="00B73B4D"/>
    <w:rsid w:val="00B73CFC"/>
    <w:rsid w:val="00B75271"/>
    <w:rsid w:val="00B75CF1"/>
    <w:rsid w:val="00B774DB"/>
    <w:rsid w:val="00B7770B"/>
    <w:rsid w:val="00B7777D"/>
    <w:rsid w:val="00B77B1E"/>
    <w:rsid w:val="00B80351"/>
    <w:rsid w:val="00B808EE"/>
    <w:rsid w:val="00B832C1"/>
    <w:rsid w:val="00B84254"/>
    <w:rsid w:val="00B848F7"/>
    <w:rsid w:val="00B85586"/>
    <w:rsid w:val="00B85D5B"/>
    <w:rsid w:val="00B8717C"/>
    <w:rsid w:val="00B938BF"/>
    <w:rsid w:val="00B94E83"/>
    <w:rsid w:val="00B95777"/>
    <w:rsid w:val="00B962E4"/>
    <w:rsid w:val="00B96814"/>
    <w:rsid w:val="00B96F2C"/>
    <w:rsid w:val="00B97213"/>
    <w:rsid w:val="00B9767D"/>
    <w:rsid w:val="00BA20DD"/>
    <w:rsid w:val="00BA42EC"/>
    <w:rsid w:val="00BA4EB3"/>
    <w:rsid w:val="00BA580B"/>
    <w:rsid w:val="00BA6605"/>
    <w:rsid w:val="00BA6AD3"/>
    <w:rsid w:val="00BA71FC"/>
    <w:rsid w:val="00BA777C"/>
    <w:rsid w:val="00BA78FD"/>
    <w:rsid w:val="00BB063D"/>
    <w:rsid w:val="00BB0E75"/>
    <w:rsid w:val="00BB36E2"/>
    <w:rsid w:val="00BB3F19"/>
    <w:rsid w:val="00BB5A0F"/>
    <w:rsid w:val="00BC1262"/>
    <w:rsid w:val="00BC143A"/>
    <w:rsid w:val="00BC279A"/>
    <w:rsid w:val="00BC35C3"/>
    <w:rsid w:val="00BC443F"/>
    <w:rsid w:val="00BC5FD8"/>
    <w:rsid w:val="00BC6000"/>
    <w:rsid w:val="00BC7118"/>
    <w:rsid w:val="00BC776C"/>
    <w:rsid w:val="00BD1AB0"/>
    <w:rsid w:val="00BD22DD"/>
    <w:rsid w:val="00BD2B4C"/>
    <w:rsid w:val="00BD39B5"/>
    <w:rsid w:val="00BD4AD5"/>
    <w:rsid w:val="00BE12BE"/>
    <w:rsid w:val="00BE3226"/>
    <w:rsid w:val="00BE639F"/>
    <w:rsid w:val="00BF1163"/>
    <w:rsid w:val="00BF336B"/>
    <w:rsid w:val="00BF6231"/>
    <w:rsid w:val="00C021A2"/>
    <w:rsid w:val="00C11D8F"/>
    <w:rsid w:val="00C13097"/>
    <w:rsid w:val="00C13A90"/>
    <w:rsid w:val="00C13F18"/>
    <w:rsid w:val="00C1529D"/>
    <w:rsid w:val="00C15B5E"/>
    <w:rsid w:val="00C16D24"/>
    <w:rsid w:val="00C1784F"/>
    <w:rsid w:val="00C20EAF"/>
    <w:rsid w:val="00C222CF"/>
    <w:rsid w:val="00C224A7"/>
    <w:rsid w:val="00C226C9"/>
    <w:rsid w:val="00C23174"/>
    <w:rsid w:val="00C23535"/>
    <w:rsid w:val="00C26C72"/>
    <w:rsid w:val="00C30328"/>
    <w:rsid w:val="00C31714"/>
    <w:rsid w:val="00C32AFF"/>
    <w:rsid w:val="00C32CB9"/>
    <w:rsid w:val="00C32CCA"/>
    <w:rsid w:val="00C32E36"/>
    <w:rsid w:val="00C34D59"/>
    <w:rsid w:val="00C35693"/>
    <w:rsid w:val="00C35A1F"/>
    <w:rsid w:val="00C36E05"/>
    <w:rsid w:val="00C37368"/>
    <w:rsid w:val="00C40C8B"/>
    <w:rsid w:val="00C42282"/>
    <w:rsid w:val="00C427A9"/>
    <w:rsid w:val="00C43BE3"/>
    <w:rsid w:val="00C461F5"/>
    <w:rsid w:val="00C46A19"/>
    <w:rsid w:val="00C502F5"/>
    <w:rsid w:val="00C5179A"/>
    <w:rsid w:val="00C53744"/>
    <w:rsid w:val="00C5576F"/>
    <w:rsid w:val="00C612B3"/>
    <w:rsid w:val="00C61F51"/>
    <w:rsid w:val="00C61FC1"/>
    <w:rsid w:val="00C63850"/>
    <w:rsid w:val="00C66CC2"/>
    <w:rsid w:val="00C67658"/>
    <w:rsid w:val="00C70A72"/>
    <w:rsid w:val="00C71FF6"/>
    <w:rsid w:val="00C7240F"/>
    <w:rsid w:val="00C74AFD"/>
    <w:rsid w:val="00C7672C"/>
    <w:rsid w:val="00C77621"/>
    <w:rsid w:val="00C77F24"/>
    <w:rsid w:val="00C812F7"/>
    <w:rsid w:val="00C82293"/>
    <w:rsid w:val="00C87011"/>
    <w:rsid w:val="00C93445"/>
    <w:rsid w:val="00C9345F"/>
    <w:rsid w:val="00CA0764"/>
    <w:rsid w:val="00CA0795"/>
    <w:rsid w:val="00CA23B1"/>
    <w:rsid w:val="00CA340A"/>
    <w:rsid w:val="00CA36F1"/>
    <w:rsid w:val="00CB29C2"/>
    <w:rsid w:val="00CB3C55"/>
    <w:rsid w:val="00CB534D"/>
    <w:rsid w:val="00CB55FF"/>
    <w:rsid w:val="00CB5B89"/>
    <w:rsid w:val="00CB5D1D"/>
    <w:rsid w:val="00CC0903"/>
    <w:rsid w:val="00CC0DB1"/>
    <w:rsid w:val="00CC1696"/>
    <w:rsid w:val="00CC643A"/>
    <w:rsid w:val="00CC661A"/>
    <w:rsid w:val="00CC6800"/>
    <w:rsid w:val="00CC74C3"/>
    <w:rsid w:val="00CC7FF0"/>
    <w:rsid w:val="00CD23CF"/>
    <w:rsid w:val="00CD3988"/>
    <w:rsid w:val="00CD4439"/>
    <w:rsid w:val="00CD5FC0"/>
    <w:rsid w:val="00CD78CD"/>
    <w:rsid w:val="00CE0962"/>
    <w:rsid w:val="00CE10D0"/>
    <w:rsid w:val="00CE19D8"/>
    <w:rsid w:val="00CE3BB8"/>
    <w:rsid w:val="00CE3F3C"/>
    <w:rsid w:val="00CE48C1"/>
    <w:rsid w:val="00CE5277"/>
    <w:rsid w:val="00CE55DA"/>
    <w:rsid w:val="00CE631B"/>
    <w:rsid w:val="00CE6AF7"/>
    <w:rsid w:val="00CF1486"/>
    <w:rsid w:val="00CF2A76"/>
    <w:rsid w:val="00CF33B6"/>
    <w:rsid w:val="00CF3C54"/>
    <w:rsid w:val="00CF40A2"/>
    <w:rsid w:val="00CF5621"/>
    <w:rsid w:val="00D00498"/>
    <w:rsid w:val="00D007DE"/>
    <w:rsid w:val="00D01582"/>
    <w:rsid w:val="00D01612"/>
    <w:rsid w:val="00D016C5"/>
    <w:rsid w:val="00D02B1B"/>
    <w:rsid w:val="00D03274"/>
    <w:rsid w:val="00D03B07"/>
    <w:rsid w:val="00D04166"/>
    <w:rsid w:val="00D04EA5"/>
    <w:rsid w:val="00D10146"/>
    <w:rsid w:val="00D11CC9"/>
    <w:rsid w:val="00D12059"/>
    <w:rsid w:val="00D14131"/>
    <w:rsid w:val="00D143AC"/>
    <w:rsid w:val="00D14D66"/>
    <w:rsid w:val="00D15868"/>
    <w:rsid w:val="00D16068"/>
    <w:rsid w:val="00D16767"/>
    <w:rsid w:val="00D16FCA"/>
    <w:rsid w:val="00D2007F"/>
    <w:rsid w:val="00D207DC"/>
    <w:rsid w:val="00D21AB0"/>
    <w:rsid w:val="00D22495"/>
    <w:rsid w:val="00D22A6A"/>
    <w:rsid w:val="00D2371A"/>
    <w:rsid w:val="00D26734"/>
    <w:rsid w:val="00D274F8"/>
    <w:rsid w:val="00D27B5D"/>
    <w:rsid w:val="00D27BC0"/>
    <w:rsid w:val="00D304BE"/>
    <w:rsid w:val="00D32FFA"/>
    <w:rsid w:val="00D337AE"/>
    <w:rsid w:val="00D34860"/>
    <w:rsid w:val="00D35A5D"/>
    <w:rsid w:val="00D4045A"/>
    <w:rsid w:val="00D43D32"/>
    <w:rsid w:val="00D44108"/>
    <w:rsid w:val="00D46D16"/>
    <w:rsid w:val="00D4726A"/>
    <w:rsid w:val="00D47E61"/>
    <w:rsid w:val="00D50036"/>
    <w:rsid w:val="00D50B03"/>
    <w:rsid w:val="00D50C6D"/>
    <w:rsid w:val="00D5249B"/>
    <w:rsid w:val="00D52577"/>
    <w:rsid w:val="00D52CD3"/>
    <w:rsid w:val="00D54CC6"/>
    <w:rsid w:val="00D55E0A"/>
    <w:rsid w:val="00D56378"/>
    <w:rsid w:val="00D62D44"/>
    <w:rsid w:val="00D64F75"/>
    <w:rsid w:val="00D65576"/>
    <w:rsid w:val="00D675A5"/>
    <w:rsid w:val="00D72173"/>
    <w:rsid w:val="00D80EA7"/>
    <w:rsid w:val="00D81E55"/>
    <w:rsid w:val="00D82A56"/>
    <w:rsid w:val="00D83A8D"/>
    <w:rsid w:val="00D847A5"/>
    <w:rsid w:val="00D84E7E"/>
    <w:rsid w:val="00D85F07"/>
    <w:rsid w:val="00D860AE"/>
    <w:rsid w:val="00D877EA"/>
    <w:rsid w:val="00D90A09"/>
    <w:rsid w:val="00D90BC6"/>
    <w:rsid w:val="00D912DB"/>
    <w:rsid w:val="00D912FE"/>
    <w:rsid w:val="00D9222A"/>
    <w:rsid w:val="00D92D7D"/>
    <w:rsid w:val="00D92F06"/>
    <w:rsid w:val="00D95E52"/>
    <w:rsid w:val="00D95F7B"/>
    <w:rsid w:val="00DA0545"/>
    <w:rsid w:val="00DA0663"/>
    <w:rsid w:val="00DA1752"/>
    <w:rsid w:val="00DA1E1F"/>
    <w:rsid w:val="00DA2E2E"/>
    <w:rsid w:val="00DA528F"/>
    <w:rsid w:val="00DA56A8"/>
    <w:rsid w:val="00DB0BF3"/>
    <w:rsid w:val="00DB267C"/>
    <w:rsid w:val="00DB29DA"/>
    <w:rsid w:val="00DB39F9"/>
    <w:rsid w:val="00DB3AB6"/>
    <w:rsid w:val="00DB5262"/>
    <w:rsid w:val="00DB5D03"/>
    <w:rsid w:val="00DB7015"/>
    <w:rsid w:val="00DC1BFC"/>
    <w:rsid w:val="00DC2227"/>
    <w:rsid w:val="00DC2D0D"/>
    <w:rsid w:val="00DC451E"/>
    <w:rsid w:val="00DC4EE4"/>
    <w:rsid w:val="00DC6CAD"/>
    <w:rsid w:val="00DD04D4"/>
    <w:rsid w:val="00DD1538"/>
    <w:rsid w:val="00DD2BAC"/>
    <w:rsid w:val="00DD4596"/>
    <w:rsid w:val="00DD533B"/>
    <w:rsid w:val="00DE03CC"/>
    <w:rsid w:val="00DE099A"/>
    <w:rsid w:val="00DE0A94"/>
    <w:rsid w:val="00DE2855"/>
    <w:rsid w:val="00DE60B5"/>
    <w:rsid w:val="00DE67C6"/>
    <w:rsid w:val="00DE7B8E"/>
    <w:rsid w:val="00DF078C"/>
    <w:rsid w:val="00DF1204"/>
    <w:rsid w:val="00DF1F43"/>
    <w:rsid w:val="00DF2421"/>
    <w:rsid w:val="00DF2729"/>
    <w:rsid w:val="00DF2C0B"/>
    <w:rsid w:val="00DF330F"/>
    <w:rsid w:val="00DF376C"/>
    <w:rsid w:val="00DF69AD"/>
    <w:rsid w:val="00E06642"/>
    <w:rsid w:val="00E06F57"/>
    <w:rsid w:val="00E0791A"/>
    <w:rsid w:val="00E0796D"/>
    <w:rsid w:val="00E07BE3"/>
    <w:rsid w:val="00E07FAB"/>
    <w:rsid w:val="00E12539"/>
    <w:rsid w:val="00E12DF2"/>
    <w:rsid w:val="00E14599"/>
    <w:rsid w:val="00E16E3C"/>
    <w:rsid w:val="00E17466"/>
    <w:rsid w:val="00E20435"/>
    <w:rsid w:val="00E21457"/>
    <w:rsid w:val="00E21B19"/>
    <w:rsid w:val="00E21D98"/>
    <w:rsid w:val="00E235E9"/>
    <w:rsid w:val="00E25F94"/>
    <w:rsid w:val="00E268FF"/>
    <w:rsid w:val="00E2795E"/>
    <w:rsid w:val="00E3106F"/>
    <w:rsid w:val="00E336DB"/>
    <w:rsid w:val="00E35501"/>
    <w:rsid w:val="00E37299"/>
    <w:rsid w:val="00E37571"/>
    <w:rsid w:val="00E37AEA"/>
    <w:rsid w:val="00E41681"/>
    <w:rsid w:val="00E42F55"/>
    <w:rsid w:val="00E43A07"/>
    <w:rsid w:val="00E43D9D"/>
    <w:rsid w:val="00E440CF"/>
    <w:rsid w:val="00E44DC3"/>
    <w:rsid w:val="00E44F63"/>
    <w:rsid w:val="00E50864"/>
    <w:rsid w:val="00E50A0F"/>
    <w:rsid w:val="00E52510"/>
    <w:rsid w:val="00E5282D"/>
    <w:rsid w:val="00E53767"/>
    <w:rsid w:val="00E553DD"/>
    <w:rsid w:val="00E5628F"/>
    <w:rsid w:val="00E56572"/>
    <w:rsid w:val="00E565DA"/>
    <w:rsid w:val="00E56DB8"/>
    <w:rsid w:val="00E603C5"/>
    <w:rsid w:val="00E62B66"/>
    <w:rsid w:val="00E62D6F"/>
    <w:rsid w:val="00E64583"/>
    <w:rsid w:val="00E654BA"/>
    <w:rsid w:val="00E658C9"/>
    <w:rsid w:val="00E65D20"/>
    <w:rsid w:val="00E66419"/>
    <w:rsid w:val="00E74AD6"/>
    <w:rsid w:val="00E8086F"/>
    <w:rsid w:val="00E80E37"/>
    <w:rsid w:val="00E81397"/>
    <w:rsid w:val="00E81E80"/>
    <w:rsid w:val="00E81F4A"/>
    <w:rsid w:val="00E83098"/>
    <w:rsid w:val="00E8406A"/>
    <w:rsid w:val="00E87012"/>
    <w:rsid w:val="00E87B11"/>
    <w:rsid w:val="00E918F8"/>
    <w:rsid w:val="00E91AF5"/>
    <w:rsid w:val="00E924D9"/>
    <w:rsid w:val="00E928F5"/>
    <w:rsid w:val="00E93297"/>
    <w:rsid w:val="00E93994"/>
    <w:rsid w:val="00E93FCC"/>
    <w:rsid w:val="00E94BA1"/>
    <w:rsid w:val="00E9544B"/>
    <w:rsid w:val="00E959D2"/>
    <w:rsid w:val="00E97AB1"/>
    <w:rsid w:val="00E97FA4"/>
    <w:rsid w:val="00EA138E"/>
    <w:rsid w:val="00EA1AD3"/>
    <w:rsid w:val="00EA1B6A"/>
    <w:rsid w:val="00EA1F9C"/>
    <w:rsid w:val="00EA2290"/>
    <w:rsid w:val="00EA2E9D"/>
    <w:rsid w:val="00EA4820"/>
    <w:rsid w:val="00EA488D"/>
    <w:rsid w:val="00EA517B"/>
    <w:rsid w:val="00EB02B3"/>
    <w:rsid w:val="00EB1A30"/>
    <w:rsid w:val="00EB2041"/>
    <w:rsid w:val="00EB2C82"/>
    <w:rsid w:val="00EB31F6"/>
    <w:rsid w:val="00EB3240"/>
    <w:rsid w:val="00EB3A79"/>
    <w:rsid w:val="00EB4E51"/>
    <w:rsid w:val="00EB50E9"/>
    <w:rsid w:val="00EB61EB"/>
    <w:rsid w:val="00EB6A7A"/>
    <w:rsid w:val="00EC062F"/>
    <w:rsid w:val="00EC1F64"/>
    <w:rsid w:val="00EC2A0D"/>
    <w:rsid w:val="00EC373E"/>
    <w:rsid w:val="00EC43AB"/>
    <w:rsid w:val="00EC4A84"/>
    <w:rsid w:val="00EC662A"/>
    <w:rsid w:val="00EC69FF"/>
    <w:rsid w:val="00EC6ADD"/>
    <w:rsid w:val="00ED31F2"/>
    <w:rsid w:val="00ED3BF6"/>
    <w:rsid w:val="00ED46BC"/>
    <w:rsid w:val="00EE095E"/>
    <w:rsid w:val="00EE460C"/>
    <w:rsid w:val="00EE72F6"/>
    <w:rsid w:val="00EE76E8"/>
    <w:rsid w:val="00EF0A83"/>
    <w:rsid w:val="00EF0D93"/>
    <w:rsid w:val="00EF115A"/>
    <w:rsid w:val="00EF262C"/>
    <w:rsid w:val="00EF309B"/>
    <w:rsid w:val="00EF351D"/>
    <w:rsid w:val="00EF597F"/>
    <w:rsid w:val="00EF6CA7"/>
    <w:rsid w:val="00EF7655"/>
    <w:rsid w:val="00F04F3C"/>
    <w:rsid w:val="00F053F8"/>
    <w:rsid w:val="00F05441"/>
    <w:rsid w:val="00F07DB6"/>
    <w:rsid w:val="00F11D46"/>
    <w:rsid w:val="00F12562"/>
    <w:rsid w:val="00F12916"/>
    <w:rsid w:val="00F14814"/>
    <w:rsid w:val="00F15A98"/>
    <w:rsid w:val="00F16E02"/>
    <w:rsid w:val="00F17712"/>
    <w:rsid w:val="00F20811"/>
    <w:rsid w:val="00F20BDD"/>
    <w:rsid w:val="00F21698"/>
    <w:rsid w:val="00F223A9"/>
    <w:rsid w:val="00F24402"/>
    <w:rsid w:val="00F24483"/>
    <w:rsid w:val="00F26A55"/>
    <w:rsid w:val="00F2780F"/>
    <w:rsid w:val="00F32D83"/>
    <w:rsid w:val="00F3417F"/>
    <w:rsid w:val="00F34480"/>
    <w:rsid w:val="00F3478D"/>
    <w:rsid w:val="00F363E2"/>
    <w:rsid w:val="00F408FE"/>
    <w:rsid w:val="00F4136F"/>
    <w:rsid w:val="00F41CB1"/>
    <w:rsid w:val="00F43074"/>
    <w:rsid w:val="00F436CE"/>
    <w:rsid w:val="00F457C0"/>
    <w:rsid w:val="00F4789F"/>
    <w:rsid w:val="00F516BE"/>
    <w:rsid w:val="00F52166"/>
    <w:rsid w:val="00F52F80"/>
    <w:rsid w:val="00F53BBE"/>
    <w:rsid w:val="00F55148"/>
    <w:rsid w:val="00F55DCC"/>
    <w:rsid w:val="00F56C8C"/>
    <w:rsid w:val="00F604E6"/>
    <w:rsid w:val="00F60779"/>
    <w:rsid w:val="00F60B0A"/>
    <w:rsid w:val="00F6434A"/>
    <w:rsid w:val="00F64F7E"/>
    <w:rsid w:val="00F66285"/>
    <w:rsid w:val="00F66975"/>
    <w:rsid w:val="00F67544"/>
    <w:rsid w:val="00F7074A"/>
    <w:rsid w:val="00F712C5"/>
    <w:rsid w:val="00F72D3D"/>
    <w:rsid w:val="00F72DF3"/>
    <w:rsid w:val="00F72EC0"/>
    <w:rsid w:val="00F73750"/>
    <w:rsid w:val="00F74CA2"/>
    <w:rsid w:val="00F76B19"/>
    <w:rsid w:val="00F77489"/>
    <w:rsid w:val="00F77768"/>
    <w:rsid w:val="00F83B3E"/>
    <w:rsid w:val="00F841AC"/>
    <w:rsid w:val="00F87098"/>
    <w:rsid w:val="00F877C6"/>
    <w:rsid w:val="00F87F98"/>
    <w:rsid w:val="00F904B5"/>
    <w:rsid w:val="00F9204F"/>
    <w:rsid w:val="00F94360"/>
    <w:rsid w:val="00F944C1"/>
    <w:rsid w:val="00FA0333"/>
    <w:rsid w:val="00FA147F"/>
    <w:rsid w:val="00FA344D"/>
    <w:rsid w:val="00FA4B8F"/>
    <w:rsid w:val="00FB1905"/>
    <w:rsid w:val="00FB2EE1"/>
    <w:rsid w:val="00FB31DA"/>
    <w:rsid w:val="00FB3BBD"/>
    <w:rsid w:val="00FB70FD"/>
    <w:rsid w:val="00FB74F0"/>
    <w:rsid w:val="00FC0BA7"/>
    <w:rsid w:val="00FC0C53"/>
    <w:rsid w:val="00FC172D"/>
    <w:rsid w:val="00FC3CA7"/>
    <w:rsid w:val="00FC5E98"/>
    <w:rsid w:val="00FC6F33"/>
    <w:rsid w:val="00FC7330"/>
    <w:rsid w:val="00FD0B48"/>
    <w:rsid w:val="00FD1215"/>
    <w:rsid w:val="00FD1775"/>
    <w:rsid w:val="00FD5F98"/>
    <w:rsid w:val="00FD6100"/>
    <w:rsid w:val="00FD6595"/>
    <w:rsid w:val="00FD7284"/>
    <w:rsid w:val="00FE0517"/>
    <w:rsid w:val="00FE0DB7"/>
    <w:rsid w:val="00FE2637"/>
    <w:rsid w:val="00FE35AC"/>
    <w:rsid w:val="00FE42B8"/>
    <w:rsid w:val="00FE528E"/>
    <w:rsid w:val="00FE529C"/>
    <w:rsid w:val="00FE65AD"/>
    <w:rsid w:val="00FF1BD6"/>
    <w:rsid w:val="00FF21DF"/>
    <w:rsid w:val="00FF3055"/>
    <w:rsid w:val="00FF3144"/>
    <w:rsid w:val="00FF33CC"/>
    <w:rsid w:val="00FF62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0ADE4"/>
  <w15:docId w15:val="{44C6DAA9-A10A-48C9-A9DC-669AA9851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0F9"/>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7A64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5">
    <w:name w:val="heading 5"/>
    <w:basedOn w:val="Normal"/>
    <w:next w:val="Normal"/>
    <w:link w:val="Balk5Char"/>
    <w:qFormat/>
    <w:rsid w:val="009220F9"/>
    <w:pPr>
      <w:keepNext/>
      <w:ind w:right="-174"/>
      <w:jc w:val="center"/>
      <w:outlineLvl w:val="4"/>
    </w:pPr>
    <w:rPr>
      <w:sz w:val="24"/>
    </w:rPr>
  </w:style>
  <w:style w:type="paragraph" w:styleId="Balk6">
    <w:name w:val="heading 6"/>
    <w:basedOn w:val="Normal"/>
    <w:next w:val="Normal"/>
    <w:link w:val="Balk6Char"/>
    <w:qFormat/>
    <w:rsid w:val="009220F9"/>
    <w:pPr>
      <w:keepNext/>
      <w:ind w:right="-174"/>
      <w:jc w:val="center"/>
      <w:outlineLvl w:val="5"/>
    </w:pPr>
    <w:rPr>
      <w:b/>
      <w:sz w:val="24"/>
    </w:rPr>
  </w:style>
  <w:style w:type="paragraph" w:styleId="Balk7">
    <w:name w:val="heading 7"/>
    <w:basedOn w:val="Normal"/>
    <w:next w:val="Normal"/>
    <w:link w:val="Balk7Char"/>
    <w:qFormat/>
    <w:rsid w:val="009220F9"/>
    <w:pPr>
      <w:keepNext/>
      <w:ind w:right="-174"/>
      <w:jc w:val="center"/>
      <w:outlineLvl w:val="6"/>
    </w:pPr>
    <w:rPr>
      <w:b/>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rsid w:val="009220F9"/>
    <w:rPr>
      <w:rFonts w:ascii="Times New Roman" w:eastAsia="Times New Roman" w:hAnsi="Times New Roman" w:cs="Times New Roman"/>
      <w:sz w:val="24"/>
      <w:szCs w:val="20"/>
      <w:lang w:eastAsia="tr-TR"/>
    </w:rPr>
  </w:style>
  <w:style w:type="character" w:customStyle="1" w:styleId="Balk6Char">
    <w:name w:val="Başlık 6 Char"/>
    <w:basedOn w:val="VarsaylanParagrafYazTipi"/>
    <w:link w:val="Balk6"/>
    <w:rsid w:val="009220F9"/>
    <w:rPr>
      <w:rFonts w:ascii="Times New Roman" w:eastAsia="Times New Roman" w:hAnsi="Times New Roman" w:cs="Times New Roman"/>
      <w:b/>
      <w:sz w:val="24"/>
      <w:szCs w:val="20"/>
      <w:lang w:eastAsia="tr-TR"/>
    </w:rPr>
  </w:style>
  <w:style w:type="character" w:customStyle="1" w:styleId="Balk7Char">
    <w:name w:val="Başlık 7 Char"/>
    <w:basedOn w:val="VarsaylanParagrafYazTipi"/>
    <w:link w:val="Balk7"/>
    <w:rsid w:val="009220F9"/>
    <w:rPr>
      <w:rFonts w:ascii="Times New Roman" w:eastAsia="Times New Roman" w:hAnsi="Times New Roman" w:cs="Times New Roman"/>
      <w:b/>
      <w:sz w:val="28"/>
      <w:szCs w:val="20"/>
      <w:lang w:eastAsia="tr-TR"/>
    </w:rPr>
  </w:style>
  <w:style w:type="paragraph" w:styleId="GvdeMetni">
    <w:name w:val="Body Text"/>
    <w:basedOn w:val="Normal"/>
    <w:link w:val="GvdeMetniChar"/>
    <w:rsid w:val="009220F9"/>
    <w:pPr>
      <w:jc w:val="both"/>
    </w:pPr>
    <w:rPr>
      <w:color w:val="000000"/>
      <w:sz w:val="24"/>
    </w:rPr>
  </w:style>
  <w:style w:type="character" w:customStyle="1" w:styleId="GvdeMetniChar">
    <w:name w:val="Gövde Metni Char"/>
    <w:basedOn w:val="VarsaylanParagrafYazTipi"/>
    <w:link w:val="GvdeMetni"/>
    <w:rsid w:val="009220F9"/>
    <w:rPr>
      <w:rFonts w:ascii="Times New Roman" w:eastAsia="Times New Roman" w:hAnsi="Times New Roman" w:cs="Times New Roman"/>
      <w:color w:val="000000"/>
      <w:sz w:val="24"/>
      <w:szCs w:val="20"/>
      <w:lang w:eastAsia="tr-TR"/>
    </w:rPr>
  </w:style>
  <w:style w:type="paragraph" w:styleId="bekMetni">
    <w:name w:val="Block Text"/>
    <w:basedOn w:val="Normal"/>
    <w:semiHidden/>
    <w:rsid w:val="009220F9"/>
    <w:pPr>
      <w:ind w:left="4956" w:right="-174" w:firstLine="708"/>
    </w:pPr>
    <w:rPr>
      <w:sz w:val="24"/>
      <w:szCs w:val="24"/>
    </w:rPr>
  </w:style>
  <w:style w:type="paragraph" w:styleId="AralkYok">
    <w:name w:val="No Spacing"/>
    <w:uiPriority w:val="99"/>
    <w:qFormat/>
    <w:rsid w:val="009220F9"/>
    <w:pPr>
      <w:spacing w:after="0" w:line="240" w:lineRule="auto"/>
    </w:pPr>
    <w:rPr>
      <w:rFonts w:ascii="Times New Roman" w:eastAsia="Times New Roman" w:hAnsi="Times New Roman" w:cs="Times New Roman"/>
      <w:sz w:val="20"/>
      <w:szCs w:val="20"/>
      <w:lang w:eastAsia="tr-TR"/>
    </w:rPr>
  </w:style>
  <w:style w:type="paragraph" w:styleId="stBilgi">
    <w:name w:val="header"/>
    <w:basedOn w:val="Normal"/>
    <w:link w:val="stBilgiChar"/>
    <w:uiPriority w:val="99"/>
    <w:unhideWhenUsed/>
    <w:rsid w:val="009220F9"/>
    <w:pPr>
      <w:tabs>
        <w:tab w:val="center" w:pos="4536"/>
        <w:tab w:val="right" w:pos="9072"/>
      </w:tabs>
    </w:pPr>
  </w:style>
  <w:style w:type="character" w:customStyle="1" w:styleId="stBilgiChar">
    <w:name w:val="Üst Bilgi Char"/>
    <w:basedOn w:val="VarsaylanParagrafYazTipi"/>
    <w:link w:val="stBilgi"/>
    <w:uiPriority w:val="99"/>
    <w:rsid w:val="009220F9"/>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9220F9"/>
    <w:pPr>
      <w:tabs>
        <w:tab w:val="center" w:pos="4536"/>
        <w:tab w:val="right" w:pos="9072"/>
      </w:tabs>
    </w:pPr>
  </w:style>
  <w:style w:type="character" w:customStyle="1" w:styleId="AltBilgiChar">
    <w:name w:val="Alt Bilgi Char"/>
    <w:basedOn w:val="VarsaylanParagrafYazTipi"/>
    <w:link w:val="AltBilgi"/>
    <w:uiPriority w:val="99"/>
    <w:rsid w:val="009220F9"/>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0532B4"/>
    <w:rPr>
      <w:rFonts w:ascii="Tahoma" w:hAnsi="Tahoma" w:cs="Tahoma"/>
      <w:sz w:val="16"/>
      <w:szCs w:val="16"/>
    </w:rPr>
  </w:style>
  <w:style w:type="character" w:customStyle="1" w:styleId="BalonMetniChar">
    <w:name w:val="Balon Metni Char"/>
    <w:basedOn w:val="VarsaylanParagrafYazTipi"/>
    <w:link w:val="BalonMetni"/>
    <w:uiPriority w:val="99"/>
    <w:semiHidden/>
    <w:rsid w:val="000532B4"/>
    <w:rPr>
      <w:rFonts w:ascii="Tahoma" w:eastAsia="Times New Roman" w:hAnsi="Tahoma" w:cs="Tahoma"/>
      <w:sz w:val="16"/>
      <w:szCs w:val="16"/>
      <w:lang w:eastAsia="tr-TR"/>
    </w:rPr>
  </w:style>
  <w:style w:type="character" w:customStyle="1" w:styleId="Balk1Char">
    <w:name w:val="Başlık 1 Char"/>
    <w:basedOn w:val="VarsaylanParagrafYazTipi"/>
    <w:link w:val="Balk1"/>
    <w:uiPriority w:val="9"/>
    <w:rsid w:val="007A644D"/>
    <w:rPr>
      <w:rFonts w:asciiTheme="majorHAnsi" w:eastAsiaTheme="majorEastAsia" w:hAnsiTheme="majorHAnsi" w:cstheme="majorBidi"/>
      <w:b/>
      <w:bCs/>
      <w:color w:val="365F91" w:themeColor="accent1" w:themeShade="BF"/>
      <w:sz w:val="28"/>
      <w:szCs w:val="2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577532">
      <w:bodyDiv w:val="1"/>
      <w:marLeft w:val="0"/>
      <w:marRight w:val="0"/>
      <w:marTop w:val="0"/>
      <w:marBottom w:val="0"/>
      <w:divBdr>
        <w:top w:val="none" w:sz="0" w:space="0" w:color="auto"/>
        <w:left w:val="none" w:sz="0" w:space="0" w:color="auto"/>
        <w:bottom w:val="none" w:sz="0" w:space="0" w:color="auto"/>
        <w:right w:val="none" w:sz="0" w:space="0" w:color="auto"/>
      </w:divBdr>
    </w:div>
    <w:div w:id="855734542">
      <w:bodyDiv w:val="1"/>
      <w:marLeft w:val="0"/>
      <w:marRight w:val="0"/>
      <w:marTop w:val="0"/>
      <w:marBottom w:val="0"/>
      <w:divBdr>
        <w:top w:val="none" w:sz="0" w:space="0" w:color="auto"/>
        <w:left w:val="none" w:sz="0" w:space="0" w:color="auto"/>
        <w:bottom w:val="none" w:sz="0" w:space="0" w:color="auto"/>
        <w:right w:val="none" w:sz="0" w:space="0" w:color="auto"/>
      </w:divBdr>
    </w:div>
    <w:div w:id="945307049">
      <w:bodyDiv w:val="1"/>
      <w:marLeft w:val="0"/>
      <w:marRight w:val="0"/>
      <w:marTop w:val="0"/>
      <w:marBottom w:val="0"/>
      <w:divBdr>
        <w:top w:val="none" w:sz="0" w:space="0" w:color="auto"/>
        <w:left w:val="none" w:sz="0" w:space="0" w:color="auto"/>
        <w:bottom w:val="none" w:sz="0" w:space="0" w:color="auto"/>
        <w:right w:val="none" w:sz="0" w:space="0" w:color="auto"/>
      </w:divBdr>
    </w:div>
    <w:div w:id="946160023">
      <w:bodyDiv w:val="1"/>
      <w:marLeft w:val="0"/>
      <w:marRight w:val="0"/>
      <w:marTop w:val="0"/>
      <w:marBottom w:val="0"/>
      <w:divBdr>
        <w:top w:val="none" w:sz="0" w:space="0" w:color="auto"/>
        <w:left w:val="none" w:sz="0" w:space="0" w:color="auto"/>
        <w:bottom w:val="none" w:sz="0" w:space="0" w:color="auto"/>
        <w:right w:val="none" w:sz="0" w:space="0" w:color="auto"/>
      </w:divBdr>
    </w:div>
    <w:div w:id="1027876087">
      <w:bodyDiv w:val="1"/>
      <w:marLeft w:val="0"/>
      <w:marRight w:val="0"/>
      <w:marTop w:val="0"/>
      <w:marBottom w:val="0"/>
      <w:divBdr>
        <w:top w:val="none" w:sz="0" w:space="0" w:color="auto"/>
        <w:left w:val="none" w:sz="0" w:space="0" w:color="auto"/>
        <w:bottom w:val="none" w:sz="0" w:space="0" w:color="auto"/>
        <w:right w:val="none" w:sz="0" w:space="0" w:color="auto"/>
      </w:divBdr>
    </w:div>
    <w:div w:id="1416438146">
      <w:bodyDiv w:val="1"/>
      <w:marLeft w:val="0"/>
      <w:marRight w:val="0"/>
      <w:marTop w:val="0"/>
      <w:marBottom w:val="0"/>
      <w:divBdr>
        <w:top w:val="none" w:sz="0" w:space="0" w:color="auto"/>
        <w:left w:val="none" w:sz="0" w:space="0" w:color="auto"/>
        <w:bottom w:val="none" w:sz="0" w:space="0" w:color="auto"/>
        <w:right w:val="none" w:sz="0" w:space="0" w:color="auto"/>
      </w:divBdr>
    </w:div>
    <w:div w:id="1453860338">
      <w:bodyDiv w:val="1"/>
      <w:marLeft w:val="0"/>
      <w:marRight w:val="0"/>
      <w:marTop w:val="0"/>
      <w:marBottom w:val="0"/>
      <w:divBdr>
        <w:top w:val="none" w:sz="0" w:space="0" w:color="auto"/>
        <w:left w:val="none" w:sz="0" w:space="0" w:color="auto"/>
        <w:bottom w:val="none" w:sz="0" w:space="0" w:color="auto"/>
        <w:right w:val="none" w:sz="0" w:space="0" w:color="auto"/>
      </w:divBdr>
    </w:div>
    <w:div w:id="1581524719">
      <w:bodyDiv w:val="1"/>
      <w:marLeft w:val="0"/>
      <w:marRight w:val="0"/>
      <w:marTop w:val="0"/>
      <w:marBottom w:val="0"/>
      <w:divBdr>
        <w:top w:val="none" w:sz="0" w:space="0" w:color="auto"/>
        <w:left w:val="none" w:sz="0" w:space="0" w:color="auto"/>
        <w:bottom w:val="none" w:sz="0" w:space="0" w:color="auto"/>
        <w:right w:val="none" w:sz="0" w:space="0" w:color="auto"/>
      </w:divBdr>
    </w:div>
    <w:div w:id="1620145757">
      <w:bodyDiv w:val="1"/>
      <w:marLeft w:val="0"/>
      <w:marRight w:val="0"/>
      <w:marTop w:val="0"/>
      <w:marBottom w:val="0"/>
      <w:divBdr>
        <w:top w:val="none" w:sz="0" w:space="0" w:color="auto"/>
        <w:left w:val="none" w:sz="0" w:space="0" w:color="auto"/>
        <w:bottom w:val="none" w:sz="0" w:space="0" w:color="auto"/>
        <w:right w:val="none" w:sz="0" w:space="0" w:color="auto"/>
      </w:divBdr>
    </w:div>
    <w:div w:id="212553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B194CD-FBA4-4912-AE2A-609C2002C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1693</TotalTime>
  <Pages>5</Pages>
  <Words>1699</Words>
  <Characters>9690</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gdemirci</dc:creator>
  <cp:keywords/>
  <dc:description/>
  <cp:lastModifiedBy>gdemirci</cp:lastModifiedBy>
  <cp:revision>224</cp:revision>
  <cp:lastPrinted>2021-04-26T09:10:00Z</cp:lastPrinted>
  <dcterms:created xsi:type="dcterms:W3CDTF">2021-01-04T09:38:00Z</dcterms:created>
  <dcterms:modified xsi:type="dcterms:W3CDTF">2021-04-27T06:58:00Z</dcterms:modified>
</cp:coreProperties>
</file>